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E3" w:rsidRPr="001C3007" w:rsidRDefault="00E93AE3" w:rsidP="00E93AE3">
      <w:pPr>
        <w:jc w:val="center"/>
        <w:rPr>
          <w:b/>
          <w:sz w:val="28"/>
          <w:szCs w:val="28"/>
        </w:rPr>
      </w:pPr>
      <w:r w:rsidRPr="001C3007">
        <w:rPr>
          <w:b/>
          <w:sz w:val="28"/>
          <w:szCs w:val="28"/>
        </w:rPr>
        <w:t>ОСТОРОЖНО МЫШИ!</w:t>
      </w:r>
    </w:p>
    <w:p w:rsidR="00E93AE3" w:rsidRDefault="00E93AE3" w:rsidP="00E93AE3">
      <w:pPr>
        <w:jc w:val="both"/>
        <w:rPr>
          <w:sz w:val="28"/>
          <w:szCs w:val="28"/>
        </w:rPr>
      </w:pPr>
    </w:p>
    <w:p w:rsidR="00E93AE3" w:rsidRDefault="00E93AE3" w:rsidP="00E93AE3">
      <w:pPr>
        <w:ind w:firstLine="708"/>
        <w:jc w:val="both"/>
        <w:rPr>
          <w:sz w:val="28"/>
          <w:szCs w:val="28"/>
        </w:rPr>
      </w:pPr>
    </w:p>
    <w:p w:rsidR="007C34C8" w:rsidRDefault="007C34C8" w:rsidP="003673DA">
      <w:pPr>
        <w:ind w:firstLine="708"/>
        <w:jc w:val="both"/>
        <w:rPr>
          <w:sz w:val="28"/>
          <w:szCs w:val="28"/>
        </w:rPr>
      </w:pPr>
      <w:r w:rsidRPr="0052402D">
        <w:rPr>
          <w:sz w:val="28"/>
          <w:szCs w:val="28"/>
        </w:rPr>
        <w:t>Геморрагическая лихорадка с почечным синдромом</w:t>
      </w:r>
      <w:r>
        <w:rPr>
          <w:sz w:val="28"/>
          <w:szCs w:val="28"/>
        </w:rPr>
        <w:t xml:space="preserve"> (ГЛПС) относится к природно-очаговым заболеваниям. </w:t>
      </w:r>
      <w:r w:rsidRPr="00643A6B">
        <w:rPr>
          <w:sz w:val="28"/>
          <w:szCs w:val="28"/>
        </w:rPr>
        <w:t xml:space="preserve">На сегодняшний день в зоне действия природных очагов ГЛПС проживает около 70% населения области, что и предопределяет широкое вовлечение населения в эпидемический процесс. </w:t>
      </w:r>
    </w:p>
    <w:p w:rsidR="007C34C8" w:rsidRDefault="003A59A9" w:rsidP="003673DA">
      <w:pPr>
        <w:ind w:firstLine="708"/>
        <w:jc w:val="both"/>
        <w:rPr>
          <w:sz w:val="28"/>
          <w:szCs w:val="28"/>
        </w:rPr>
      </w:pPr>
      <w:r>
        <w:rPr>
          <w:sz w:val="28"/>
          <w:szCs w:val="28"/>
        </w:rPr>
        <w:t>Чтобы избежать заражения ГЛПС необходимо:</w:t>
      </w:r>
    </w:p>
    <w:p w:rsidR="007C34C8" w:rsidRPr="00685BA5" w:rsidRDefault="007C34C8" w:rsidP="003673DA">
      <w:pPr>
        <w:pStyle w:val="a5"/>
        <w:numPr>
          <w:ilvl w:val="0"/>
          <w:numId w:val="2"/>
        </w:numPr>
        <w:jc w:val="both"/>
        <w:rPr>
          <w:sz w:val="28"/>
          <w:szCs w:val="28"/>
        </w:rPr>
      </w:pPr>
      <w:r w:rsidRPr="00685BA5">
        <w:rPr>
          <w:sz w:val="28"/>
          <w:szCs w:val="28"/>
        </w:rPr>
        <w:t>проводить постоянную борьбу с грызунами в частных подворьях, на садово-огородных участках, других местах возможного скопления грызунов всеми известными методами (мышеловками, капканами, отравленными приманками);</w:t>
      </w:r>
    </w:p>
    <w:p w:rsidR="007C34C8" w:rsidRPr="00DD4239" w:rsidRDefault="007C34C8" w:rsidP="003673DA">
      <w:pPr>
        <w:numPr>
          <w:ilvl w:val="0"/>
          <w:numId w:val="2"/>
        </w:numPr>
        <w:jc w:val="both"/>
        <w:rPr>
          <w:sz w:val="28"/>
          <w:szCs w:val="28"/>
        </w:rPr>
      </w:pPr>
      <w:r>
        <w:rPr>
          <w:sz w:val="28"/>
          <w:szCs w:val="28"/>
        </w:rPr>
        <w:t xml:space="preserve">во время отдыха на природе </w:t>
      </w:r>
      <w:r w:rsidRPr="00DD4239">
        <w:rPr>
          <w:sz w:val="28"/>
          <w:szCs w:val="28"/>
        </w:rPr>
        <w:t>для размещения временной стоянки, лагеря выбирать места, не заселенные грызунами (сухие пологие склоны, без зарослей кустарника и бурьяна);</w:t>
      </w:r>
    </w:p>
    <w:p w:rsidR="007C34C8" w:rsidRPr="00DD4239" w:rsidRDefault="007C34C8" w:rsidP="003673DA">
      <w:pPr>
        <w:numPr>
          <w:ilvl w:val="0"/>
          <w:numId w:val="2"/>
        </w:numPr>
        <w:jc w:val="both"/>
        <w:rPr>
          <w:sz w:val="28"/>
          <w:szCs w:val="28"/>
        </w:rPr>
      </w:pPr>
      <w:r w:rsidRPr="00DD4239">
        <w:rPr>
          <w:sz w:val="28"/>
          <w:szCs w:val="28"/>
        </w:rPr>
        <w:t>необходимо избегать ночевок в стогах сена и с</w:t>
      </w:r>
      <w:r>
        <w:rPr>
          <w:sz w:val="28"/>
          <w:szCs w:val="28"/>
        </w:rPr>
        <w:t>о</w:t>
      </w:r>
      <w:r w:rsidRPr="00DD4239">
        <w:rPr>
          <w:sz w:val="28"/>
          <w:szCs w:val="28"/>
        </w:rPr>
        <w:t>ломы, не использовать для подстилки перезимовавшее сено и солому;</w:t>
      </w:r>
    </w:p>
    <w:p w:rsidR="007C34C8" w:rsidRDefault="007C34C8" w:rsidP="003673DA">
      <w:pPr>
        <w:numPr>
          <w:ilvl w:val="0"/>
          <w:numId w:val="2"/>
        </w:numPr>
        <w:jc w:val="both"/>
        <w:rPr>
          <w:sz w:val="28"/>
          <w:szCs w:val="28"/>
        </w:rPr>
      </w:pPr>
      <w:r w:rsidRPr="00DD4239">
        <w:rPr>
          <w:sz w:val="28"/>
          <w:szCs w:val="28"/>
        </w:rPr>
        <w:t xml:space="preserve">продукты питания ни в коем случае не оставлять на земле и в других местах, доступных для грызунов, хранить только в </w:t>
      </w:r>
      <w:proofErr w:type="spellStart"/>
      <w:r w:rsidRPr="00DD4239">
        <w:rPr>
          <w:sz w:val="28"/>
          <w:szCs w:val="28"/>
        </w:rPr>
        <w:t>грызунонепроницаемой</w:t>
      </w:r>
      <w:proofErr w:type="spellEnd"/>
      <w:r w:rsidRPr="00DD4239">
        <w:rPr>
          <w:sz w:val="28"/>
          <w:szCs w:val="28"/>
        </w:rPr>
        <w:t xml:space="preserve"> упаковке или в подвешенном состоянии;</w:t>
      </w:r>
    </w:p>
    <w:p w:rsidR="007C34C8" w:rsidRPr="00DD4239" w:rsidRDefault="007C34C8" w:rsidP="003673DA">
      <w:pPr>
        <w:numPr>
          <w:ilvl w:val="0"/>
          <w:numId w:val="2"/>
        </w:numPr>
        <w:jc w:val="both"/>
        <w:rPr>
          <w:sz w:val="28"/>
          <w:szCs w:val="28"/>
        </w:rPr>
      </w:pPr>
      <w:r>
        <w:rPr>
          <w:sz w:val="28"/>
          <w:szCs w:val="28"/>
        </w:rPr>
        <w:t xml:space="preserve">продукты питания испорченные грызунами или со следами их жизнедеятельности не употреблять в пищу; </w:t>
      </w:r>
    </w:p>
    <w:p w:rsidR="007C34C8" w:rsidRPr="00DD4239" w:rsidRDefault="007C34C8" w:rsidP="003673DA">
      <w:pPr>
        <w:numPr>
          <w:ilvl w:val="0"/>
          <w:numId w:val="2"/>
        </w:numPr>
        <w:jc w:val="both"/>
        <w:rPr>
          <w:sz w:val="28"/>
          <w:szCs w:val="28"/>
        </w:rPr>
      </w:pPr>
      <w:r>
        <w:rPr>
          <w:sz w:val="28"/>
          <w:szCs w:val="28"/>
        </w:rPr>
        <w:t xml:space="preserve">при проведении работ, связанных с пылеобразованием </w:t>
      </w:r>
      <w:r w:rsidRPr="00DD4239">
        <w:rPr>
          <w:sz w:val="28"/>
          <w:szCs w:val="28"/>
        </w:rPr>
        <w:t>в природных условиях, в быту</w:t>
      </w:r>
      <w:r w:rsidRPr="007704AE">
        <w:t xml:space="preserve"> (</w:t>
      </w:r>
      <w:r w:rsidRPr="0092655A">
        <w:rPr>
          <w:sz w:val="28"/>
          <w:szCs w:val="28"/>
        </w:rPr>
        <w:t xml:space="preserve">снос старых строений, погрузка сена, </w:t>
      </w:r>
      <w:proofErr w:type="gramStart"/>
      <w:r w:rsidRPr="0092655A">
        <w:rPr>
          <w:sz w:val="28"/>
          <w:szCs w:val="28"/>
        </w:rPr>
        <w:t>соломы,  разборка</w:t>
      </w:r>
      <w:proofErr w:type="gramEnd"/>
      <w:r w:rsidRPr="0092655A">
        <w:rPr>
          <w:sz w:val="28"/>
          <w:szCs w:val="28"/>
        </w:rPr>
        <w:t xml:space="preserve"> штабелей досок, брёвен, куч хвороста, уборка помещений</w:t>
      </w:r>
      <w:r>
        <w:rPr>
          <w:sz w:val="28"/>
          <w:szCs w:val="28"/>
        </w:rPr>
        <w:t>, кормление сельскохозяйственных животных</w:t>
      </w:r>
      <w:r w:rsidRPr="0092655A">
        <w:rPr>
          <w:sz w:val="28"/>
          <w:szCs w:val="28"/>
        </w:rPr>
        <w:t>),</w:t>
      </w:r>
      <w:r>
        <w:rPr>
          <w:sz w:val="28"/>
          <w:szCs w:val="28"/>
        </w:rPr>
        <w:t xml:space="preserve"> в садах-огородах</w:t>
      </w:r>
      <w:r w:rsidRPr="00DD4239">
        <w:rPr>
          <w:sz w:val="28"/>
          <w:szCs w:val="28"/>
        </w:rPr>
        <w:t xml:space="preserve"> обязательно пользоваться средствами защиты органов дыхания (респиратор</w:t>
      </w:r>
      <w:r>
        <w:rPr>
          <w:sz w:val="28"/>
          <w:szCs w:val="28"/>
        </w:rPr>
        <w:t xml:space="preserve">ами, ватно-марлевыми повязками), во время работ не курить, не принимать пищу, </w:t>
      </w:r>
      <w:r w:rsidRPr="00DD4239">
        <w:rPr>
          <w:sz w:val="28"/>
          <w:szCs w:val="28"/>
        </w:rPr>
        <w:t>уборку проводить только влажным методом;</w:t>
      </w:r>
    </w:p>
    <w:p w:rsidR="007C34C8" w:rsidRPr="00246061" w:rsidRDefault="007C34C8" w:rsidP="003673DA">
      <w:pPr>
        <w:numPr>
          <w:ilvl w:val="0"/>
          <w:numId w:val="2"/>
        </w:numPr>
        <w:jc w:val="both"/>
        <w:rPr>
          <w:b/>
          <w:color w:val="000000"/>
          <w:sz w:val="28"/>
          <w:szCs w:val="28"/>
        </w:rPr>
      </w:pPr>
      <w:r w:rsidRPr="00DD4239">
        <w:rPr>
          <w:sz w:val="28"/>
          <w:szCs w:val="28"/>
        </w:rPr>
        <w:t>п</w:t>
      </w:r>
      <w:r>
        <w:rPr>
          <w:sz w:val="28"/>
          <w:szCs w:val="28"/>
        </w:rPr>
        <w:t xml:space="preserve">ри </w:t>
      </w:r>
      <w:r w:rsidRPr="00DD4239">
        <w:rPr>
          <w:sz w:val="28"/>
          <w:szCs w:val="28"/>
        </w:rPr>
        <w:t>проведени</w:t>
      </w:r>
      <w:r>
        <w:rPr>
          <w:sz w:val="28"/>
          <w:szCs w:val="28"/>
        </w:rPr>
        <w:t>и</w:t>
      </w:r>
      <w:r w:rsidRPr="00DD4239">
        <w:rPr>
          <w:sz w:val="28"/>
          <w:szCs w:val="28"/>
        </w:rPr>
        <w:t xml:space="preserve"> работ в местах скопления грызунов</w:t>
      </w:r>
      <w:r>
        <w:rPr>
          <w:sz w:val="28"/>
          <w:szCs w:val="28"/>
        </w:rPr>
        <w:t xml:space="preserve"> пользоваться рукавицами, перчатками, после проведения работ тщательно мыть руки с мылом;</w:t>
      </w:r>
    </w:p>
    <w:p w:rsidR="007C34C8" w:rsidRDefault="007C34C8" w:rsidP="003673DA">
      <w:pPr>
        <w:numPr>
          <w:ilvl w:val="0"/>
          <w:numId w:val="2"/>
        </w:numPr>
        <w:jc w:val="both"/>
        <w:rPr>
          <w:sz w:val="28"/>
          <w:szCs w:val="28"/>
        </w:rPr>
      </w:pPr>
      <w:r>
        <w:rPr>
          <w:sz w:val="28"/>
          <w:szCs w:val="28"/>
        </w:rPr>
        <w:t>проявлять осторожность при сборе хвороста, дров для разведения костров;</w:t>
      </w:r>
    </w:p>
    <w:p w:rsidR="007C34C8" w:rsidRDefault="007C34C8" w:rsidP="003673DA">
      <w:pPr>
        <w:numPr>
          <w:ilvl w:val="0"/>
          <w:numId w:val="2"/>
        </w:numPr>
        <w:jc w:val="both"/>
        <w:rPr>
          <w:sz w:val="28"/>
          <w:szCs w:val="28"/>
        </w:rPr>
      </w:pPr>
      <w:r>
        <w:rPr>
          <w:sz w:val="28"/>
          <w:szCs w:val="28"/>
        </w:rPr>
        <w:t>п</w:t>
      </w:r>
      <w:r w:rsidRPr="001A44F9">
        <w:rPr>
          <w:sz w:val="28"/>
          <w:szCs w:val="28"/>
        </w:rPr>
        <w:t xml:space="preserve">ри появлении любых </w:t>
      </w:r>
      <w:r>
        <w:rPr>
          <w:sz w:val="28"/>
          <w:szCs w:val="28"/>
        </w:rPr>
        <w:t xml:space="preserve">их </w:t>
      </w:r>
      <w:r w:rsidRPr="001A44F9">
        <w:rPr>
          <w:sz w:val="28"/>
          <w:szCs w:val="28"/>
        </w:rPr>
        <w:t xml:space="preserve">перечисленных </w:t>
      </w:r>
      <w:r>
        <w:rPr>
          <w:sz w:val="28"/>
          <w:szCs w:val="28"/>
        </w:rPr>
        <w:t xml:space="preserve">симптомов заболевания </w:t>
      </w:r>
      <w:r w:rsidRPr="001A44F9">
        <w:rPr>
          <w:sz w:val="28"/>
          <w:szCs w:val="28"/>
        </w:rPr>
        <w:t>в течение 1,5 мес. после посещения леса или после проведения работ, связанных с пылеобразованием, обратитесь за медицинской помощью и сообщите о фактах возможного контакта с мышевидными грызунами.</w:t>
      </w:r>
    </w:p>
    <w:p w:rsidR="00AB520B" w:rsidRDefault="00AB520B" w:rsidP="00AB520B">
      <w:pPr>
        <w:tabs>
          <w:tab w:val="left" w:pos="3720"/>
        </w:tabs>
        <w:ind w:firstLine="1134"/>
        <w:jc w:val="both"/>
        <w:rPr>
          <w:sz w:val="28"/>
          <w:szCs w:val="28"/>
        </w:rPr>
      </w:pPr>
    </w:p>
    <w:p w:rsidR="007B53E4" w:rsidRDefault="007B53E4" w:rsidP="00AB520B">
      <w:pPr>
        <w:tabs>
          <w:tab w:val="left" w:pos="3720"/>
        </w:tabs>
        <w:jc w:val="center"/>
        <w:rPr>
          <w:b/>
          <w:sz w:val="28"/>
          <w:szCs w:val="28"/>
        </w:rPr>
      </w:pPr>
    </w:p>
    <w:p w:rsidR="007B53E4" w:rsidRDefault="007B53E4" w:rsidP="00AB520B">
      <w:pPr>
        <w:tabs>
          <w:tab w:val="left" w:pos="3720"/>
        </w:tabs>
        <w:jc w:val="center"/>
        <w:rPr>
          <w:b/>
          <w:sz w:val="28"/>
          <w:szCs w:val="28"/>
        </w:rPr>
      </w:pPr>
    </w:p>
    <w:p w:rsidR="007B53E4" w:rsidRDefault="007B53E4" w:rsidP="00AB520B">
      <w:pPr>
        <w:tabs>
          <w:tab w:val="left" w:pos="3720"/>
        </w:tabs>
        <w:jc w:val="center"/>
        <w:rPr>
          <w:b/>
          <w:sz w:val="28"/>
          <w:szCs w:val="28"/>
        </w:rPr>
      </w:pPr>
    </w:p>
    <w:p w:rsidR="007B53E4" w:rsidRDefault="007B53E4" w:rsidP="00AB520B">
      <w:pPr>
        <w:tabs>
          <w:tab w:val="left" w:pos="3720"/>
        </w:tabs>
        <w:jc w:val="center"/>
        <w:rPr>
          <w:b/>
          <w:sz w:val="28"/>
          <w:szCs w:val="28"/>
        </w:rPr>
      </w:pPr>
    </w:p>
    <w:p w:rsidR="007B53E4" w:rsidRDefault="007B53E4" w:rsidP="00AB520B">
      <w:pPr>
        <w:tabs>
          <w:tab w:val="left" w:pos="3720"/>
        </w:tabs>
        <w:jc w:val="center"/>
        <w:rPr>
          <w:b/>
          <w:sz w:val="28"/>
          <w:szCs w:val="28"/>
        </w:rPr>
      </w:pPr>
    </w:p>
    <w:p w:rsidR="007B53E4" w:rsidRDefault="007B53E4" w:rsidP="00AB520B">
      <w:pPr>
        <w:tabs>
          <w:tab w:val="left" w:pos="3720"/>
        </w:tabs>
        <w:jc w:val="center"/>
        <w:rPr>
          <w:b/>
          <w:sz w:val="28"/>
          <w:szCs w:val="28"/>
        </w:rPr>
      </w:pPr>
    </w:p>
    <w:p w:rsidR="007B53E4" w:rsidRDefault="007B53E4" w:rsidP="00AB520B">
      <w:pPr>
        <w:tabs>
          <w:tab w:val="left" w:pos="3720"/>
        </w:tabs>
        <w:jc w:val="center"/>
        <w:rPr>
          <w:b/>
          <w:sz w:val="28"/>
          <w:szCs w:val="28"/>
        </w:rPr>
      </w:pPr>
    </w:p>
    <w:p w:rsidR="007B53E4" w:rsidRDefault="007B53E4" w:rsidP="00AB520B">
      <w:pPr>
        <w:tabs>
          <w:tab w:val="left" w:pos="3720"/>
        </w:tabs>
        <w:jc w:val="center"/>
        <w:rPr>
          <w:b/>
          <w:sz w:val="28"/>
          <w:szCs w:val="28"/>
        </w:rPr>
      </w:pPr>
    </w:p>
    <w:p w:rsidR="007B53E4" w:rsidRDefault="007B53E4" w:rsidP="00AB520B">
      <w:pPr>
        <w:tabs>
          <w:tab w:val="left" w:pos="3720"/>
        </w:tabs>
        <w:jc w:val="center"/>
        <w:rPr>
          <w:b/>
          <w:sz w:val="28"/>
          <w:szCs w:val="28"/>
        </w:rPr>
      </w:pPr>
    </w:p>
    <w:p w:rsidR="00AB520B" w:rsidRPr="001C3007" w:rsidRDefault="00AB520B" w:rsidP="00AB520B">
      <w:pPr>
        <w:tabs>
          <w:tab w:val="left" w:pos="3720"/>
        </w:tabs>
        <w:jc w:val="center"/>
        <w:rPr>
          <w:b/>
          <w:sz w:val="28"/>
          <w:szCs w:val="28"/>
        </w:rPr>
      </w:pPr>
      <w:bookmarkStart w:id="0" w:name="_GoBack"/>
      <w:bookmarkEnd w:id="0"/>
      <w:r w:rsidRPr="001C3007">
        <w:rPr>
          <w:b/>
          <w:sz w:val="28"/>
          <w:szCs w:val="28"/>
        </w:rPr>
        <w:t xml:space="preserve">Надеемся, </w:t>
      </w:r>
      <w:proofErr w:type="gramStart"/>
      <w:r w:rsidRPr="001C3007">
        <w:rPr>
          <w:b/>
          <w:sz w:val="28"/>
          <w:szCs w:val="28"/>
        </w:rPr>
        <w:t>что</w:t>
      </w:r>
      <w:proofErr w:type="gramEnd"/>
      <w:r w:rsidRPr="001C3007">
        <w:rPr>
          <w:b/>
          <w:sz w:val="28"/>
          <w:szCs w:val="28"/>
        </w:rPr>
        <w:t xml:space="preserve"> следуя этим нетрудным советам, </w:t>
      </w:r>
      <w:r>
        <w:rPr>
          <w:b/>
          <w:sz w:val="28"/>
          <w:szCs w:val="28"/>
        </w:rPr>
        <w:t>В</w:t>
      </w:r>
      <w:r w:rsidRPr="001C3007">
        <w:rPr>
          <w:b/>
          <w:sz w:val="28"/>
          <w:szCs w:val="28"/>
        </w:rPr>
        <w:t>ы не подвергнете себя риску заражения ГЛПС и будете здоровы.</w:t>
      </w:r>
    </w:p>
    <w:p w:rsidR="007C34C8" w:rsidRDefault="007C34C8" w:rsidP="007C34C8">
      <w:pPr>
        <w:ind w:firstLine="708"/>
        <w:jc w:val="both"/>
        <w:rPr>
          <w:b/>
          <w:i/>
          <w:sz w:val="28"/>
          <w:szCs w:val="28"/>
        </w:rPr>
      </w:pPr>
    </w:p>
    <w:p w:rsidR="007C34C8" w:rsidRPr="007C34C8" w:rsidRDefault="007C34C8" w:rsidP="007C34C8">
      <w:pPr>
        <w:ind w:firstLine="708"/>
        <w:jc w:val="both"/>
        <w:rPr>
          <w:i/>
        </w:rPr>
      </w:pPr>
      <w:r w:rsidRPr="007C34C8">
        <w:rPr>
          <w:b/>
          <w:i/>
        </w:rPr>
        <w:t xml:space="preserve">Справочно: </w:t>
      </w:r>
      <w:r w:rsidRPr="007C34C8">
        <w:rPr>
          <w:i/>
        </w:rPr>
        <w:t>ГЛПС или народное название «мышиная лихорадка»</w:t>
      </w:r>
      <w:r w:rsidRPr="007C34C8">
        <w:rPr>
          <w:b/>
          <w:i/>
        </w:rPr>
        <w:t xml:space="preserve"> –</w:t>
      </w:r>
      <w:r w:rsidRPr="007C34C8">
        <w:rPr>
          <w:i/>
        </w:rPr>
        <w:t xml:space="preserve"> тяжелое острое инфекционное заболевание, вызываемое вирусами, характеризующееся лихорадкой, высокой интоксикацией, поражением почек и кровеносных сосудов.</w:t>
      </w:r>
    </w:p>
    <w:p w:rsidR="007C34C8" w:rsidRPr="007C34C8" w:rsidRDefault="007C34C8" w:rsidP="007C34C8">
      <w:pPr>
        <w:jc w:val="both"/>
        <w:rPr>
          <w:i/>
        </w:rPr>
      </w:pPr>
      <w:r w:rsidRPr="007C34C8">
        <w:rPr>
          <w:i/>
        </w:rPr>
        <w:tab/>
        <w:t>Источником заражения людей</w:t>
      </w:r>
      <w:r w:rsidRPr="007C34C8">
        <w:rPr>
          <w:i/>
          <w:u w:val="single"/>
        </w:rPr>
        <w:t xml:space="preserve"> </w:t>
      </w:r>
      <w:r w:rsidRPr="007C34C8">
        <w:rPr>
          <w:i/>
        </w:rPr>
        <w:t xml:space="preserve">вирусом ГЛПС являются мышевидные грызуны - основные хозяева вируса в природе.  </w:t>
      </w:r>
    </w:p>
    <w:p w:rsidR="007C34C8" w:rsidRPr="007C34C8" w:rsidRDefault="007C34C8" w:rsidP="007C34C8">
      <w:pPr>
        <w:tabs>
          <w:tab w:val="left" w:pos="3720"/>
        </w:tabs>
        <w:jc w:val="both"/>
        <w:rPr>
          <w:i/>
        </w:rPr>
      </w:pPr>
      <w:r w:rsidRPr="007C34C8">
        <w:rPr>
          <w:i/>
        </w:rPr>
        <w:t xml:space="preserve">       Заражение человека  происходит:</w:t>
      </w:r>
    </w:p>
    <w:p w:rsidR="007C34C8" w:rsidRPr="007C34C8" w:rsidRDefault="007C34C8" w:rsidP="007C34C8">
      <w:pPr>
        <w:numPr>
          <w:ilvl w:val="0"/>
          <w:numId w:val="1"/>
        </w:numPr>
        <w:tabs>
          <w:tab w:val="left" w:pos="3720"/>
        </w:tabs>
        <w:jc w:val="both"/>
        <w:rPr>
          <w:i/>
        </w:rPr>
      </w:pPr>
      <w:r w:rsidRPr="007C34C8">
        <w:rPr>
          <w:i/>
        </w:rPr>
        <w:t>при посещении леса (охота, рыбалка, сбор грибов, ягод);</w:t>
      </w:r>
    </w:p>
    <w:p w:rsidR="007C34C8" w:rsidRPr="007C34C8" w:rsidRDefault="007C34C8" w:rsidP="007C34C8">
      <w:pPr>
        <w:numPr>
          <w:ilvl w:val="0"/>
          <w:numId w:val="1"/>
        </w:numPr>
        <w:tabs>
          <w:tab w:val="left" w:pos="3720"/>
        </w:tabs>
        <w:jc w:val="both"/>
        <w:rPr>
          <w:i/>
        </w:rPr>
      </w:pPr>
      <w:r w:rsidRPr="007C34C8">
        <w:rPr>
          <w:i/>
        </w:rPr>
        <w:t>во время сельскохозяйственных работ, связанных с пылеобразованием;</w:t>
      </w:r>
    </w:p>
    <w:p w:rsidR="007C34C8" w:rsidRPr="007C34C8" w:rsidRDefault="007C34C8" w:rsidP="007C34C8">
      <w:pPr>
        <w:numPr>
          <w:ilvl w:val="0"/>
          <w:numId w:val="1"/>
        </w:numPr>
        <w:tabs>
          <w:tab w:val="left" w:pos="3720"/>
        </w:tabs>
        <w:jc w:val="both"/>
        <w:rPr>
          <w:i/>
        </w:rPr>
      </w:pPr>
      <w:r w:rsidRPr="007C34C8">
        <w:rPr>
          <w:i/>
        </w:rPr>
        <w:t>во время работ на дачных участках (наиболее часто во время уборки дачных домиков весной и осенью);</w:t>
      </w:r>
    </w:p>
    <w:p w:rsidR="007C34C8" w:rsidRPr="007C34C8" w:rsidRDefault="007C34C8" w:rsidP="007C34C8">
      <w:pPr>
        <w:numPr>
          <w:ilvl w:val="0"/>
          <w:numId w:val="1"/>
        </w:numPr>
        <w:tabs>
          <w:tab w:val="left" w:pos="3720"/>
        </w:tabs>
        <w:jc w:val="both"/>
        <w:rPr>
          <w:i/>
        </w:rPr>
      </w:pPr>
      <w:r w:rsidRPr="007C34C8">
        <w:rPr>
          <w:i/>
        </w:rPr>
        <w:t xml:space="preserve">в быту при уходе за скотом и уборке сараев, гаражей. </w:t>
      </w:r>
    </w:p>
    <w:p w:rsidR="007C34C8" w:rsidRPr="007C34C8" w:rsidRDefault="007C34C8" w:rsidP="007C34C8">
      <w:pPr>
        <w:jc w:val="both"/>
        <w:rPr>
          <w:i/>
        </w:rPr>
      </w:pPr>
      <w:r w:rsidRPr="007C34C8">
        <w:rPr>
          <w:i/>
        </w:rPr>
        <w:tab/>
        <w:t>Человек может заразиться при непосредственном соприкосновении с предметами и продуктами, загрязненными  выделениями мышевидных грызунов, а также при  вдыхании пыли, содержащей продукты жизнедеятельности больных зверьков.</w:t>
      </w:r>
    </w:p>
    <w:p w:rsidR="007C34C8" w:rsidRPr="007C34C8" w:rsidRDefault="007C34C8" w:rsidP="007C34C8">
      <w:pPr>
        <w:tabs>
          <w:tab w:val="left" w:pos="0"/>
        </w:tabs>
        <w:jc w:val="both"/>
        <w:rPr>
          <w:i/>
        </w:rPr>
      </w:pPr>
      <w:r w:rsidRPr="007C34C8">
        <w:rPr>
          <w:i/>
        </w:rPr>
        <w:tab/>
        <w:t xml:space="preserve">Со времени заражения до появления первых признаков заболевания происходит в среднем </w:t>
      </w:r>
      <w:r w:rsidRPr="003673DA">
        <w:rPr>
          <w:i/>
        </w:rPr>
        <w:t>от 14 до 20 дней.</w:t>
      </w:r>
      <w:r w:rsidRPr="007C34C8">
        <w:rPr>
          <w:i/>
        </w:rPr>
        <w:t xml:space="preserve"> Максимальный период может составлять 1,5 месяца.</w:t>
      </w:r>
    </w:p>
    <w:p w:rsidR="007C34C8" w:rsidRPr="007C34C8" w:rsidRDefault="007C34C8" w:rsidP="007C34C8">
      <w:pPr>
        <w:ind w:firstLine="708"/>
        <w:jc w:val="both"/>
        <w:rPr>
          <w:i/>
        </w:rPr>
      </w:pPr>
      <w:r w:rsidRPr="003673DA">
        <w:rPr>
          <w:i/>
        </w:rPr>
        <w:t>Болезнь, как правило, начинается остро,</w:t>
      </w:r>
      <w:r w:rsidRPr="007C34C8">
        <w:rPr>
          <w:i/>
        </w:rPr>
        <w:t xml:space="preserve"> бурно с резкого повышения температуры до 38-40º, беспокоит головная боль, озноб, тошнота, ломота во всём теле, чуть позже присоединяются боли в пояснице и животе, в отдельных случаях сопровождаются сыпью, кровоизлияниями в кожу и слизистые оболочки, кратковременным расстройством зрения.</w:t>
      </w:r>
    </w:p>
    <w:p w:rsidR="00AB520B" w:rsidRDefault="00AB520B" w:rsidP="00AB520B"/>
    <w:p w:rsidR="00AB520B" w:rsidRPr="004E77EC" w:rsidRDefault="00AB520B" w:rsidP="00AB520B">
      <w:pPr>
        <w:spacing w:after="100" w:afterAutospacing="1"/>
        <w:jc w:val="both"/>
        <w:rPr>
          <w:sz w:val="28"/>
          <w:szCs w:val="28"/>
        </w:rPr>
      </w:pPr>
      <w:r w:rsidRPr="004E77EC">
        <w:rPr>
          <w:sz w:val="28"/>
          <w:szCs w:val="28"/>
        </w:rPr>
        <w:t xml:space="preserve">При полном или частичном использовании материала ссылка на Управление Роспотребнадзора по Оренбургской области обязательна. </w:t>
      </w:r>
    </w:p>
    <w:sectPr w:rsidR="00AB520B" w:rsidRPr="004E77EC" w:rsidSect="00FD48B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19E"/>
    <w:multiLevelType w:val="hybridMultilevel"/>
    <w:tmpl w:val="6E72820C"/>
    <w:lvl w:ilvl="0" w:tplc="7A36FBA4">
      <w:start w:val="1"/>
      <w:numFmt w:val="bullet"/>
      <w:lvlText w:val=""/>
      <w:lvlJc w:val="left"/>
      <w:pPr>
        <w:tabs>
          <w:tab w:val="num" w:pos="646"/>
        </w:tabs>
        <w:ind w:left="0" w:firstLine="64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B0A62"/>
    <w:multiLevelType w:val="hybridMultilevel"/>
    <w:tmpl w:val="794018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74"/>
    <w:rsid w:val="0007378C"/>
    <w:rsid w:val="001226ED"/>
    <w:rsid w:val="001C713D"/>
    <w:rsid w:val="00351271"/>
    <w:rsid w:val="003673DA"/>
    <w:rsid w:val="003A59A9"/>
    <w:rsid w:val="004E77EC"/>
    <w:rsid w:val="00661D74"/>
    <w:rsid w:val="007B53E4"/>
    <w:rsid w:val="007C34C8"/>
    <w:rsid w:val="008A36C1"/>
    <w:rsid w:val="008A6900"/>
    <w:rsid w:val="0092655A"/>
    <w:rsid w:val="00AB520B"/>
    <w:rsid w:val="00AE26FE"/>
    <w:rsid w:val="00AF25C0"/>
    <w:rsid w:val="00E93305"/>
    <w:rsid w:val="00E93AE3"/>
    <w:rsid w:val="00FD48B3"/>
    <w:rsid w:val="00FE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E9B37-CFD7-4929-8393-38FAA419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A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Обычный (Web) Знак Знак"/>
    <w:basedOn w:val="a"/>
    <w:link w:val="a4"/>
    <w:rsid w:val="007C34C8"/>
    <w:pPr>
      <w:spacing w:before="100" w:beforeAutospacing="1" w:after="240"/>
    </w:pPr>
    <w:rPr>
      <w:lang w:val="x-none"/>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7C34C8"/>
    <w:rPr>
      <w:rFonts w:ascii="Times New Roman" w:eastAsia="Times New Roman" w:hAnsi="Times New Roman" w:cs="Times New Roman"/>
      <w:sz w:val="24"/>
      <w:szCs w:val="24"/>
      <w:lang w:val="x-none" w:eastAsia="ru-RU"/>
    </w:rPr>
  </w:style>
  <w:style w:type="paragraph" w:styleId="a5">
    <w:name w:val="List Paragraph"/>
    <w:basedOn w:val="a"/>
    <w:uiPriority w:val="34"/>
    <w:qFormat/>
    <w:rsid w:val="007C34C8"/>
    <w:pPr>
      <w:ind w:left="720"/>
      <w:contextualSpacing/>
    </w:pPr>
  </w:style>
  <w:style w:type="paragraph" w:styleId="a6">
    <w:name w:val="Balloon Text"/>
    <w:basedOn w:val="a"/>
    <w:link w:val="a7"/>
    <w:uiPriority w:val="99"/>
    <w:semiHidden/>
    <w:unhideWhenUsed/>
    <w:rsid w:val="001226ED"/>
    <w:rPr>
      <w:rFonts w:ascii="Segoe UI" w:hAnsi="Segoe UI" w:cs="Segoe UI"/>
      <w:sz w:val="18"/>
      <w:szCs w:val="18"/>
    </w:rPr>
  </w:style>
  <w:style w:type="character" w:customStyle="1" w:styleId="a7">
    <w:name w:val="Текст выноски Знак"/>
    <w:basedOn w:val="a0"/>
    <w:link w:val="a6"/>
    <w:uiPriority w:val="99"/>
    <w:semiHidden/>
    <w:rsid w:val="001226E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USER</cp:lastModifiedBy>
  <cp:revision>14</cp:revision>
  <cp:lastPrinted>2022-10-12T11:13:00Z</cp:lastPrinted>
  <dcterms:created xsi:type="dcterms:W3CDTF">2018-08-06T05:49:00Z</dcterms:created>
  <dcterms:modified xsi:type="dcterms:W3CDTF">2022-10-12T11:23:00Z</dcterms:modified>
</cp:coreProperties>
</file>