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134"/>
      </w:tblGrid>
      <w:tr w:rsidR="00B42541" w:rsidTr="007A4ABD">
        <w:trPr>
          <w:trHeight w:val="3221"/>
        </w:trPr>
        <w:tc>
          <w:tcPr>
            <w:tcW w:w="4536" w:type="dxa"/>
          </w:tcPr>
          <w:p w:rsidR="007A4ABD" w:rsidRDefault="007A4ABD" w:rsidP="007A4ABD">
            <w:pPr>
              <w:rPr>
                <w:sz w:val="28"/>
                <w:szCs w:val="28"/>
              </w:rPr>
            </w:pPr>
          </w:p>
          <w:p w:rsidR="007A4ABD" w:rsidRPr="001B71FE" w:rsidRDefault="007A4ABD" w:rsidP="007A4ABD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54C5B" w:rsidRPr="00954C5B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uban3" style="width:42pt;height:57.75pt;visibility:visible">
                  <v:imagedata r:id="rId5" o:title=""/>
                </v:shape>
              </w:pict>
            </w:r>
          </w:p>
          <w:tbl>
            <w:tblPr>
              <w:tblpPr w:leftFromText="180" w:rightFromText="180" w:vertAnchor="text" w:horzAnchor="margin" w:tblpY="176"/>
              <w:tblW w:w="0" w:type="auto"/>
              <w:tblLayout w:type="fixed"/>
              <w:tblLook w:val="01E0"/>
            </w:tblPr>
            <w:tblGrid>
              <w:gridCol w:w="4608"/>
              <w:gridCol w:w="4707"/>
            </w:tblGrid>
            <w:tr w:rsidR="007A4ABD" w:rsidTr="00195DDB">
              <w:trPr>
                <w:trHeight w:val="2867"/>
              </w:trPr>
              <w:tc>
                <w:tcPr>
                  <w:tcW w:w="4608" w:type="dxa"/>
                </w:tcPr>
                <w:p w:rsidR="007A4ABD" w:rsidRPr="00E62127" w:rsidRDefault="007A4ABD" w:rsidP="007A4ABD">
                  <w:pPr>
                    <w:shd w:val="clear" w:color="auto" w:fill="FFFFFF"/>
                    <w:ind w:right="2"/>
                    <w:jc w:val="center"/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</w:pPr>
                  <w:r w:rsidRPr="00E62127"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>АДМИНИСТРАЦИЯ</w:t>
                  </w:r>
                  <w:r w:rsidRPr="00E62127"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br/>
                    <w:t>МУНИЦИПАЛЬНОГО ОБРАЗОВАНИЯ</w:t>
                  </w:r>
                </w:p>
                <w:p w:rsidR="007A4ABD" w:rsidRPr="00E62127" w:rsidRDefault="007A4ABD" w:rsidP="007A4ABD">
                  <w:pPr>
                    <w:shd w:val="clear" w:color="auto" w:fill="FFFFFF"/>
                    <w:spacing w:before="45"/>
                    <w:ind w:left="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2127">
                    <w:rPr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  <w:t>КУБАНСКИЙ СЕЛЬСОВЕТ</w:t>
                  </w:r>
                </w:p>
                <w:p w:rsidR="007A4ABD" w:rsidRPr="00E62127" w:rsidRDefault="007A4ABD" w:rsidP="007A4ABD">
                  <w:pPr>
                    <w:shd w:val="clear" w:color="auto" w:fill="FFFFFF"/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2127"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>ПЕРЕВОЛОЦКИЙ РАЙОН</w:t>
                  </w:r>
                </w:p>
                <w:p w:rsidR="007A4ABD" w:rsidRPr="00E62127" w:rsidRDefault="007A4ABD" w:rsidP="007A4ABD">
                  <w:pPr>
                    <w:shd w:val="clear" w:color="auto" w:fill="FFFFFF"/>
                    <w:ind w:right="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2127"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>ОРЕНБУРГСКОЙ ОБЛАСТИ</w:t>
                  </w:r>
                </w:p>
                <w:p w:rsidR="007A4ABD" w:rsidRPr="00E62127" w:rsidRDefault="007A4ABD" w:rsidP="007A4ABD">
                  <w:pPr>
                    <w:shd w:val="clear" w:color="auto" w:fill="FFFFFF"/>
                    <w:ind w:right="10"/>
                    <w:jc w:val="center"/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7A4ABD" w:rsidRPr="00E62127" w:rsidRDefault="007A4ABD" w:rsidP="007A4ABD">
                  <w:pPr>
                    <w:shd w:val="clear" w:color="auto" w:fill="FFFFFF"/>
                    <w:ind w:right="10"/>
                    <w:jc w:val="center"/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</w:pPr>
                  <w:r w:rsidRPr="00E62127"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>ПОСТАНОВЛЕНИЕ</w:t>
                  </w:r>
                </w:p>
                <w:p w:rsidR="007A4ABD" w:rsidRDefault="007A4ABD" w:rsidP="007A4ABD">
                  <w:pPr>
                    <w:shd w:val="clear" w:color="auto" w:fill="FFFFFF"/>
                    <w:ind w:right="10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E62127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           От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14.02.2017г </w:t>
                  </w:r>
                  <w:r w:rsidRPr="00E62127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 №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11-п</w:t>
                  </w:r>
                </w:p>
                <w:p w:rsidR="007A4ABD" w:rsidRDefault="007A4ABD" w:rsidP="007A4ABD">
                  <w:pPr>
                    <w:shd w:val="clear" w:color="auto" w:fill="FFFFFF"/>
                    <w:ind w:right="10"/>
                    <w:rPr>
                      <w:color w:val="000000"/>
                      <w:spacing w:val="-3"/>
                    </w:rPr>
                  </w:pPr>
                </w:p>
                <w:p w:rsidR="007A4ABD" w:rsidRPr="00E62127" w:rsidRDefault="007A4ABD" w:rsidP="007A4ABD">
                  <w:pPr>
                    <w:shd w:val="clear" w:color="auto" w:fill="FFFFFF"/>
                    <w:spacing w:line="270" w:lineRule="exact"/>
                    <w:ind w:right="1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7A4ABD" w:rsidRPr="00B05D5B" w:rsidRDefault="007A4ABD" w:rsidP="007A4ABD">
                  <w:pPr>
                    <w:pStyle w:val="1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E62127">
                    <w:rPr>
                      <w:sz w:val="28"/>
                      <w:szCs w:val="28"/>
                    </w:rPr>
                    <w:t xml:space="preserve">        </w:t>
                  </w:r>
                  <w:r w:rsidRPr="00B05D5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утверждении порядка ведения, формирования перечня  муниципального имущества для поддержки МСП</w:t>
                  </w:r>
                </w:p>
                <w:p w:rsidR="007A4ABD" w:rsidRPr="00E62127" w:rsidRDefault="007A4ABD" w:rsidP="007A4AB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7" w:type="dxa"/>
                </w:tcPr>
                <w:p w:rsidR="007A4ABD" w:rsidRPr="00E62127" w:rsidRDefault="007A4ABD" w:rsidP="007A4AB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42AF" w:rsidRPr="004A42AF" w:rsidRDefault="004A42AF" w:rsidP="004A42AF"/>
        </w:tc>
        <w:tc>
          <w:tcPr>
            <w:tcW w:w="5134" w:type="dxa"/>
          </w:tcPr>
          <w:p w:rsidR="00B42541" w:rsidRPr="002C293F" w:rsidRDefault="00B42541" w:rsidP="00B42541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C30525" w:rsidRDefault="00C30525" w:rsidP="00CC748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</w:t>
      </w:r>
      <w:r w:rsidR="00CC748E">
        <w:rPr>
          <w:color w:val="000000"/>
          <w:sz w:val="28"/>
          <w:szCs w:val="28"/>
        </w:rPr>
        <w:t xml:space="preserve"> </w:t>
      </w:r>
      <w:r w:rsidR="004A42AF">
        <w:rPr>
          <w:color w:val="000000"/>
          <w:sz w:val="28"/>
          <w:szCs w:val="28"/>
        </w:rPr>
        <w:t>Ф</w:t>
      </w:r>
      <w:r w:rsidR="00CC748E">
        <w:rPr>
          <w:color w:val="000000"/>
          <w:sz w:val="28"/>
          <w:szCs w:val="28"/>
        </w:rPr>
        <w:t xml:space="preserve">едерального  закона от </w:t>
      </w:r>
      <w:hyperlink r:id="rId6" w:history="1">
        <w:r w:rsidR="00CC748E" w:rsidRPr="00CC748E">
          <w:rPr>
            <w:rStyle w:val="a3"/>
            <w:color w:val="000000"/>
            <w:sz w:val="28"/>
            <w:szCs w:val="28"/>
            <w:u w:val="none"/>
          </w:rPr>
          <w:t>24 июля 2007 года N 209-ФЗ "О развитии малого и среднего предпринимательства в Российской Федерации"</w:t>
        </w:r>
      </w:hyperlink>
      <w:r w:rsidR="004A42AF">
        <w:rPr>
          <w:color w:val="000000"/>
          <w:sz w:val="28"/>
          <w:szCs w:val="28"/>
        </w:rPr>
        <w:t>, Федерального закона от 06.10.2003 №131-ФЗ</w:t>
      </w:r>
      <w:r w:rsidR="00176557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:</w:t>
      </w:r>
    </w:p>
    <w:p w:rsidR="00C30525" w:rsidRDefault="00C30525" w:rsidP="00C305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C748E" w:rsidRPr="00CC748E">
        <w:t xml:space="preserve"> </w:t>
      </w:r>
      <w:proofErr w:type="gramStart"/>
      <w:r w:rsidR="00CC748E" w:rsidRPr="00CC748E">
        <w:rPr>
          <w:sz w:val="28"/>
          <w:szCs w:val="28"/>
        </w:rPr>
        <w:t>Утвердить порядок формирования, ведения, обязательного опублик</w:t>
      </w:r>
      <w:r w:rsidR="00CC748E">
        <w:rPr>
          <w:sz w:val="28"/>
          <w:szCs w:val="28"/>
        </w:rPr>
        <w:t xml:space="preserve">ования перечня муниципального имущества </w:t>
      </w:r>
      <w:r w:rsidR="007A4ABD">
        <w:rPr>
          <w:sz w:val="28"/>
          <w:szCs w:val="28"/>
        </w:rPr>
        <w:t xml:space="preserve">МО Кубанский сельсовет </w:t>
      </w:r>
      <w:r w:rsidR="00CC748E">
        <w:rPr>
          <w:sz w:val="28"/>
          <w:szCs w:val="28"/>
        </w:rPr>
        <w:t>Переволоцкого района</w:t>
      </w:r>
      <w:r w:rsidR="007A4ABD">
        <w:rPr>
          <w:sz w:val="28"/>
          <w:szCs w:val="28"/>
        </w:rPr>
        <w:t xml:space="preserve"> Оренбургской области</w:t>
      </w:r>
      <w:r w:rsidR="00CC748E" w:rsidRPr="00CC748E">
        <w:rPr>
          <w:sz w:val="28"/>
          <w:szCs w:val="28"/>
        </w:rPr>
        <w:t xml:space="preserve"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="00CC748E">
        <w:rPr>
          <w:sz w:val="28"/>
          <w:szCs w:val="28"/>
        </w:rPr>
        <w:t>№1.</w:t>
      </w:r>
      <w:proofErr w:type="gramEnd"/>
    </w:p>
    <w:p w:rsidR="00CC748E" w:rsidRDefault="00C30525" w:rsidP="00C305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E39BA">
        <w:rPr>
          <w:color w:val="000000"/>
          <w:sz w:val="28"/>
          <w:szCs w:val="28"/>
        </w:rPr>
        <w:t xml:space="preserve"> </w:t>
      </w:r>
      <w:r w:rsidR="00CC748E" w:rsidRPr="00CC748E">
        <w:rPr>
          <w:sz w:val="28"/>
          <w:szCs w:val="28"/>
        </w:rPr>
        <w:t>Утверди</w:t>
      </w:r>
      <w:r w:rsidR="00CC748E">
        <w:rPr>
          <w:sz w:val="28"/>
          <w:szCs w:val="28"/>
        </w:rPr>
        <w:t>ть форму перечня муниципального имущества Переволоцкого района</w:t>
      </w:r>
      <w:r w:rsidR="00CC748E" w:rsidRPr="00CC748E">
        <w:rPr>
          <w:sz w:val="28"/>
          <w:szCs w:val="28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 w:rsidR="00CC748E">
        <w:rPr>
          <w:sz w:val="28"/>
          <w:szCs w:val="28"/>
        </w:rPr>
        <w:t>тельства, согласно приложению №</w:t>
      </w:r>
      <w:r w:rsidR="00CC748E" w:rsidRPr="00CC748E">
        <w:rPr>
          <w:sz w:val="28"/>
          <w:szCs w:val="28"/>
        </w:rPr>
        <w:t>2</w:t>
      </w:r>
      <w:r w:rsidR="00CC748E">
        <w:rPr>
          <w:sz w:val="28"/>
          <w:szCs w:val="28"/>
        </w:rPr>
        <w:t>.</w:t>
      </w:r>
    </w:p>
    <w:p w:rsidR="007A4ABD" w:rsidRDefault="0081307E" w:rsidP="00C305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0525">
        <w:rPr>
          <w:color w:val="000000"/>
          <w:sz w:val="28"/>
          <w:szCs w:val="28"/>
        </w:rPr>
        <w:t>.</w:t>
      </w:r>
      <w:proofErr w:type="gramStart"/>
      <w:r w:rsidR="00C30525">
        <w:rPr>
          <w:color w:val="000000"/>
          <w:sz w:val="28"/>
          <w:szCs w:val="28"/>
        </w:rPr>
        <w:t>Контроль за</w:t>
      </w:r>
      <w:proofErr w:type="gramEnd"/>
      <w:r w:rsidR="00C30525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7A4ABD">
        <w:rPr>
          <w:color w:val="000000"/>
          <w:sz w:val="28"/>
          <w:szCs w:val="28"/>
        </w:rPr>
        <w:t>оставляю за собой.</w:t>
      </w:r>
    </w:p>
    <w:p w:rsidR="00C30525" w:rsidRPr="00C0778B" w:rsidRDefault="0081307E" w:rsidP="00C30525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0525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42541" w:rsidRPr="00BC28E3" w:rsidRDefault="00B42541" w:rsidP="00BC28E3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CA3EEE" w:rsidRDefault="00CA3EEE" w:rsidP="00CA3E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4ABD" w:rsidRDefault="00ED4470" w:rsidP="00CA3E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7A4ABD">
        <w:rPr>
          <w:color w:val="000000"/>
          <w:sz w:val="28"/>
          <w:szCs w:val="28"/>
        </w:rPr>
        <w:t xml:space="preserve"> МО </w:t>
      </w:r>
    </w:p>
    <w:p w:rsidR="00FA0322" w:rsidRDefault="007A4ABD" w:rsidP="007A4A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Кубанский сельсовет</w:t>
      </w:r>
      <w:r w:rsidR="00ED4470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      </w:t>
      </w:r>
      <w:r w:rsidR="00F84A3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А.В.Шопин</w:t>
      </w:r>
    </w:p>
    <w:p w:rsidR="007A4ABD" w:rsidRDefault="007A4ABD" w:rsidP="00F84A3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42541" w:rsidRDefault="00B42541" w:rsidP="00F84A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</w:t>
      </w:r>
      <w:r w:rsidR="007A4ABD">
        <w:rPr>
          <w:color w:val="000000"/>
          <w:sz w:val="28"/>
          <w:szCs w:val="28"/>
        </w:rPr>
        <w:t xml:space="preserve">в дело, </w:t>
      </w:r>
      <w:r>
        <w:rPr>
          <w:color w:val="000000"/>
          <w:sz w:val="28"/>
          <w:szCs w:val="28"/>
        </w:rPr>
        <w:t>отделу ЗИО, про</w:t>
      </w:r>
      <w:r w:rsidR="00ED4470">
        <w:rPr>
          <w:color w:val="000000"/>
          <w:sz w:val="28"/>
          <w:szCs w:val="28"/>
        </w:rPr>
        <w:t>курору</w:t>
      </w:r>
    </w:p>
    <w:p w:rsidR="00CC748E" w:rsidRDefault="00CC748E" w:rsidP="00CC748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7A4ABD" w:rsidRDefault="00CC748E" w:rsidP="00CC748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  <w:r w:rsidR="007A4ABD">
        <w:rPr>
          <w:color w:val="000000"/>
          <w:sz w:val="28"/>
          <w:szCs w:val="28"/>
        </w:rPr>
        <w:t>главы МО</w:t>
      </w:r>
    </w:p>
    <w:p w:rsidR="00CC748E" w:rsidRDefault="007A4ABD" w:rsidP="00CC748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Кубанский сельсовет</w:t>
      </w:r>
      <w:r w:rsidR="00CC748E">
        <w:rPr>
          <w:color w:val="000000"/>
          <w:sz w:val="28"/>
          <w:szCs w:val="28"/>
        </w:rPr>
        <w:t xml:space="preserve"> </w:t>
      </w:r>
    </w:p>
    <w:p w:rsidR="00CC748E" w:rsidRDefault="00CC748E" w:rsidP="00CC748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7A4ABD">
        <w:rPr>
          <w:color w:val="000000"/>
          <w:sz w:val="28"/>
          <w:szCs w:val="28"/>
        </w:rPr>
        <w:t>14.02.2017г. №12-п</w:t>
      </w:r>
    </w:p>
    <w:p w:rsidR="00CC748E" w:rsidRDefault="00CC748E" w:rsidP="00CC748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A0322" w:rsidRDefault="00CC748E" w:rsidP="004A42AF">
      <w:pPr>
        <w:shd w:val="clear" w:color="auto" w:fill="FFFFFF"/>
        <w:jc w:val="center"/>
        <w:rPr>
          <w:sz w:val="28"/>
          <w:szCs w:val="28"/>
        </w:rPr>
      </w:pPr>
      <w:r w:rsidRPr="00CC748E">
        <w:rPr>
          <w:sz w:val="28"/>
          <w:szCs w:val="28"/>
        </w:rPr>
        <w:t>Порядок формирования, ведения, обязательного опубли</w:t>
      </w:r>
      <w:r>
        <w:rPr>
          <w:sz w:val="28"/>
          <w:szCs w:val="28"/>
        </w:rPr>
        <w:t xml:space="preserve">кования перечня муниципального имущества </w:t>
      </w:r>
      <w:r w:rsidR="007A4ABD">
        <w:rPr>
          <w:sz w:val="28"/>
          <w:szCs w:val="28"/>
        </w:rPr>
        <w:t xml:space="preserve">МО Кубанский сельсовет </w:t>
      </w:r>
      <w:r>
        <w:rPr>
          <w:sz w:val="28"/>
          <w:szCs w:val="28"/>
        </w:rPr>
        <w:t>Переволоцкого района</w:t>
      </w:r>
      <w:r w:rsidR="007A4ABD">
        <w:rPr>
          <w:sz w:val="28"/>
          <w:szCs w:val="28"/>
        </w:rPr>
        <w:t xml:space="preserve"> Оренбургской области</w:t>
      </w:r>
      <w:r w:rsidRPr="00CC748E">
        <w:rPr>
          <w:sz w:val="28"/>
          <w:szCs w:val="28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69C8" w:rsidRDefault="005169C8" w:rsidP="004A42AF">
      <w:pPr>
        <w:shd w:val="clear" w:color="auto" w:fill="FFFFFF"/>
        <w:jc w:val="center"/>
        <w:rPr>
          <w:sz w:val="28"/>
          <w:szCs w:val="28"/>
        </w:rPr>
      </w:pPr>
    </w:p>
    <w:p w:rsidR="00FA0322" w:rsidRPr="009C4483" w:rsidRDefault="00FA0322" w:rsidP="009C4483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A0322">
        <w:rPr>
          <w:b/>
          <w:sz w:val="28"/>
          <w:szCs w:val="28"/>
        </w:rPr>
        <w:t xml:space="preserve">Общие положения </w:t>
      </w:r>
    </w:p>
    <w:p w:rsidR="009C4483" w:rsidRDefault="00FA0322" w:rsidP="007A4ABD">
      <w:pPr>
        <w:ind w:firstLine="360"/>
        <w:rPr>
          <w:sz w:val="24"/>
          <w:szCs w:val="24"/>
        </w:rPr>
      </w:pPr>
      <w:r w:rsidRPr="00FA0322">
        <w:rPr>
          <w:sz w:val="28"/>
          <w:szCs w:val="28"/>
        </w:rPr>
        <w:t xml:space="preserve">1. </w:t>
      </w:r>
      <w:proofErr w:type="gramStart"/>
      <w:r w:rsidRPr="00FA0322">
        <w:rPr>
          <w:sz w:val="28"/>
          <w:szCs w:val="28"/>
        </w:rPr>
        <w:t>Настоящий Порядок устанавливает процедуру формирования, ведения, обязательного опубли</w:t>
      </w:r>
      <w:r>
        <w:rPr>
          <w:sz w:val="28"/>
          <w:szCs w:val="28"/>
        </w:rPr>
        <w:t xml:space="preserve">кования перечня муниципального имущества </w:t>
      </w:r>
      <w:r w:rsidR="007A4ABD">
        <w:rPr>
          <w:sz w:val="28"/>
          <w:szCs w:val="28"/>
        </w:rPr>
        <w:t>МО Кубанский сельсовет Переволоцкого района Оренбургской области</w:t>
      </w:r>
      <w:r>
        <w:rPr>
          <w:sz w:val="28"/>
          <w:szCs w:val="28"/>
        </w:rPr>
        <w:t xml:space="preserve"> </w:t>
      </w:r>
      <w:r w:rsidRPr="00FA0322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FA0322">
        <w:rPr>
          <w:sz w:val="28"/>
          <w:szCs w:val="28"/>
        </w:rPr>
        <w:t xml:space="preserve"> субъектов малого и среднего предприн</w:t>
      </w:r>
      <w:r>
        <w:rPr>
          <w:sz w:val="28"/>
          <w:szCs w:val="28"/>
        </w:rPr>
        <w:t>имательства (далее - перечень).</w:t>
      </w:r>
      <w:r w:rsidRPr="00FA0322">
        <w:rPr>
          <w:sz w:val="28"/>
          <w:szCs w:val="28"/>
        </w:rPr>
        <w:br/>
        <w:t xml:space="preserve">         2. </w:t>
      </w:r>
      <w:r w:rsidR="009C4483">
        <w:rPr>
          <w:sz w:val="28"/>
          <w:szCs w:val="28"/>
        </w:rPr>
        <w:t xml:space="preserve">Администрация </w:t>
      </w:r>
      <w:r w:rsidR="007A4ABD">
        <w:rPr>
          <w:sz w:val="28"/>
          <w:szCs w:val="28"/>
        </w:rPr>
        <w:t xml:space="preserve">МО Кубанский сельсовет Переволоцкого района Оренбургской области </w:t>
      </w:r>
      <w:r w:rsidR="009C4483">
        <w:rPr>
          <w:sz w:val="28"/>
          <w:szCs w:val="28"/>
        </w:rPr>
        <w:t xml:space="preserve">(далее – администрация) </w:t>
      </w:r>
      <w:r w:rsidRPr="00FA0322">
        <w:rPr>
          <w:sz w:val="28"/>
          <w:szCs w:val="28"/>
        </w:rPr>
        <w:t xml:space="preserve">осуществляет формирование, ведение и обязательное </w:t>
      </w:r>
      <w:r w:rsidR="009C4483">
        <w:rPr>
          <w:sz w:val="28"/>
          <w:szCs w:val="28"/>
        </w:rPr>
        <w:t xml:space="preserve">опубликование перечня; </w:t>
      </w:r>
      <w:r w:rsidRPr="00FA0322">
        <w:rPr>
          <w:sz w:val="28"/>
          <w:szCs w:val="28"/>
        </w:rPr>
        <w:t>утверждает перечень рас</w:t>
      </w:r>
      <w:r w:rsidR="009C4483">
        <w:rPr>
          <w:sz w:val="28"/>
          <w:szCs w:val="28"/>
        </w:rPr>
        <w:t>порядительным актом администрации</w:t>
      </w:r>
      <w:r w:rsidRPr="00FA0322">
        <w:rPr>
          <w:sz w:val="28"/>
          <w:szCs w:val="28"/>
        </w:rPr>
        <w:t>.</w:t>
      </w:r>
      <w:r w:rsidRPr="00FA0322">
        <w:rPr>
          <w:sz w:val="28"/>
          <w:szCs w:val="28"/>
        </w:rPr>
        <w:br/>
      </w:r>
      <w:r w:rsidR="009C4483">
        <w:rPr>
          <w:sz w:val="28"/>
          <w:szCs w:val="28"/>
        </w:rPr>
        <w:t xml:space="preserve">         </w:t>
      </w:r>
      <w:r w:rsidRPr="00FA0322">
        <w:rPr>
          <w:sz w:val="28"/>
          <w:szCs w:val="28"/>
        </w:rPr>
        <w:t xml:space="preserve">3. </w:t>
      </w:r>
      <w:proofErr w:type="gramStart"/>
      <w:r w:rsidRPr="00FA0322">
        <w:rPr>
          <w:sz w:val="28"/>
          <w:szCs w:val="28"/>
        </w:rPr>
        <w:t>Порядок и условия предоста</w:t>
      </w:r>
      <w:r w:rsidR="009C4483">
        <w:rPr>
          <w:sz w:val="28"/>
          <w:szCs w:val="28"/>
        </w:rPr>
        <w:t xml:space="preserve">вления в аренду муниципального имущества </w:t>
      </w:r>
      <w:r w:rsidR="007A4ABD">
        <w:rPr>
          <w:sz w:val="28"/>
          <w:szCs w:val="28"/>
        </w:rPr>
        <w:t>МО Кубанский сельсовет Переволоцкого района Оренбургской области</w:t>
      </w:r>
      <w:r w:rsidRPr="00FA0322">
        <w:rPr>
          <w:sz w:val="28"/>
          <w:szCs w:val="28"/>
        </w:rPr>
        <w:t xml:space="preserve">, включенного в перечень (далее - имущество), </w:t>
      </w:r>
      <w:r w:rsidRPr="009C4483">
        <w:rPr>
          <w:sz w:val="28"/>
          <w:szCs w:val="28"/>
        </w:rPr>
        <w:t xml:space="preserve">устанавливаются в соответствии с порядком, утвержденным </w:t>
      </w:r>
      <w:r w:rsidR="009C4483" w:rsidRPr="009C4483">
        <w:rPr>
          <w:sz w:val="28"/>
          <w:szCs w:val="28"/>
        </w:rPr>
        <w:t xml:space="preserve"> Приказ</w:t>
      </w:r>
      <w:r w:rsidR="009C4483">
        <w:rPr>
          <w:sz w:val="28"/>
          <w:szCs w:val="28"/>
        </w:rPr>
        <w:t>ом</w:t>
      </w:r>
      <w:r w:rsidR="009C4483" w:rsidRPr="009C4483">
        <w:rPr>
          <w:sz w:val="28"/>
          <w:szCs w:val="28"/>
        </w:rPr>
        <w:t xml:space="preserve"> Федеральной антимонопольной службы от 10 февраля</w:t>
      </w:r>
      <w:r w:rsidR="007A4ABD">
        <w:rPr>
          <w:sz w:val="28"/>
          <w:szCs w:val="28"/>
        </w:rPr>
        <w:t xml:space="preserve"> 2010 г. N 67 </w:t>
      </w:r>
      <w:r w:rsidR="009C4483" w:rsidRPr="009C4483">
        <w:rPr>
          <w:sz w:val="28"/>
          <w:szCs w:val="28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="009C4483" w:rsidRPr="009C4483">
        <w:rPr>
          <w:sz w:val="28"/>
          <w:szCs w:val="28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9C4483">
        <w:rPr>
          <w:sz w:val="28"/>
          <w:szCs w:val="28"/>
        </w:rPr>
        <w:t>.</w:t>
      </w:r>
    </w:p>
    <w:p w:rsidR="004A42AF" w:rsidRDefault="009C4483" w:rsidP="004A42AF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>С</w:t>
      </w:r>
      <w:r w:rsidR="00FA0322" w:rsidRPr="00FA0322">
        <w:rPr>
          <w:sz w:val="28"/>
          <w:szCs w:val="28"/>
        </w:rPr>
        <w:t>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169C8" w:rsidRDefault="005169C8" w:rsidP="004A42AF">
      <w:pPr>
        <w:ind w:firstLine="708"/>
        <w:jc w:val="both"/>
        <w:rPr>
          <w:sz w:val="28"/>
          <w:szCs w:val="28"/>
        </w:rPr>
      </w:pPr>
    </w:p>
    <w:p w:rsidR="009C4483" w:rsidRPr="009C4483" w:rsidRDefault="009C4483" w:rsidP="009C4483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C4483">
        <w:rPr>
          <w:b/>
          <w:sz w:val="28"/>
          <w:szCs w:val="28"/>
        </w:rPr>
        <w:t>Формирование перечня</w:t>
      </w:r>
    </w:p>
    <w:p w:rsidR="008E24DE" w:rsidRDefault="00CA3EEE" w:rsidP="007A4ABD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4.</w:t>
      </w:r>
      <w:r w:rsidR="007E4E2E" w:rsidRPr="007E4E2E">
        <w:rPr>
          <w:sz w:val="28"/>
          <w:szCs w:val="28"/>
        </w:rPr>
        <w:t xml:space="preserve">Перечень формируется </w:t>
      </w:r>
      <w:r w:rsidR="007E4E2E" w:rsidRPr="004A42AF">
        <w:rPr>
          <w:sz w:val="28"/>
          <w:szCs w:val="28"/>
        </w:rPr>
        <w:t>из состава имущества, которое должно соответст</w:t>
      </w:r>
      <w:r>
        <w:rPr>
          <w:sz w:val="28"/>
          <w:szCs w:val="28"/>
        </w:rPr>
        <w:t>вовать следующим требованиям:</w:t>
      </w:r>
      <w:r>
        <w:rPr>
          <w:sz w:val="28"/>
          <w:szCs w:val="28"/>
        </w:rPr>
        <w:br/>
        <w:t xml:space="preserve">- </w:t>
      </w:r>
      <w:r w:rsidR="007E4E2E" w:rsidRPr="004A42AF">
        <w:rPr>
          <w:sz w:val="28"/>
          <w:szCs w:val="28"/>
        </w:rPr>
        <w:t xml:space="preserve">учтено в реестре муниципальной собственности </w:t>
      </w:r>
      <w:r w:rsidR="007A4ABD">
        <w:rPr>
          <w:sz w:val="28"/>
          <w:szCs w:val="28"/>
        </w:rPr>
        <w:t>МО Кубанский сельсовет Переволоцкого района Оренбургской области</w:t>
      </w:r>
      <w:r w:rsidR="004A42AF" w:rsidRPr="004A42AF">
        <w:rPr>
          <w:sz w:val="28"/>
          <w:szCs w:val="28"/>
        </w:rPr>
        <w:t>;</w:t>
      </w:r>
      <w:proofErr w:type="gramStart"/>
      <w:r w:rsidR="007E4E2E" w:rsidRPr="004A42AF">
        <w:rPr>
          <w:sz w:val="28"/>
          <w:szCs w:val="28"/>
        </w:rPr>
        <w:br/>
      </w:r>
      <w:r w:rsidR="007E4E2E" w:rsidRPr="004A42AF">
        <w:rPr>
          <w:sz w:val="28"/>
          <w:szCs w:val="28"/>
        </w:rPr>
        <w:lastRenderedPageBreak/>
        <w:t>-</w:t>
      </w:r>
      <w:proofErr w:type="gramEnd"/>
      <w:r w:rsidR="007E4E2E" w:rsidRPr="004A42AF">
        <w:rPr>
          <w:sz w:val="28"/>
          <w:szCs w:val="28"/>
        </w:rPr>
        <w:t>зарегистр</w:t>
      </w:r>
      <w:r w:rsidR="0024220A">
        <w:rPr>
          <w:sz w:val="28"/>
          <w:szCs w:val="28"/>
        </w:rPr>
        <w:t xml:space="preserve">ировано на праве муниципальной </w:t>
      </w:r>
      <w:r w:rsidR="007E4E2E" w:rsidRPr="004A42AF">
        <w:rPr>
          <w:sz w:val="28"/>
          <w:szCs w:val="28"/>
        </w:rPr>
        <w:t xml:space="preserve"> собственности </w:t>
      </w:r>
      <w:r w:rsidR="007A4ABD">
        <w:rPr>
          <w:sz w:val="28"/>
          <w:szCs w:val="28"/>
        </w:rPr>
        <w:t>МО Кубанский сельсовет Переволоцкого района Оренбургской области</w:t>
      </w:r>
      <w:r w:rsidR="007E4E2E" w:rsidRPr="004A42AF">
        <w:rPr>
          <w:sz w:val="28"/>
          <w:szCs w:val="28"/>
        </w:rPr>
        <w:br/>
        <w:t xml:space="preserve">-находиться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</w:t>
      </w:r>
      <w:r w:rsidR="0024220A">
        <w:rPr>
          <w:sz w:val="28"/>
          <w:szCs w:val="28"/>
        </w:rPr>
        <w:t>и среднего предпринимательства;</w:t>
      </w:r>
    </w:p>
    <w:p w:rsidR="00E26CD2" w:rsidRDefault="00CA3EEE" w:rsidP="00CA3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24DE" w:rsidRPr="008E24DE">
        <w:rPr>
          <w:sz w:val="28"/>
          <w:szCs w:val="28"/>
        </w:rPr>
        <w:t xml:space="preserve">- </w:t>
      </w:r>
      <w:r w:rsidR="00E26CD2">
        <w:rPr>
          <w:sz w:val="28"/>
          <w:szCs w:val="28"/>
        </w:rPr>
        <w:t xml:space="preserve">муниципальное </w:t>
      </w:r>
      <w:r w:rsidR="008E24DE" w:rsidRPr="008E24DE">
        <w:rPr>
          <w:sz w:val="28"/>
          <w:szCs w:val="28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  <w:r w:rsidR="008E24DE">
        <w:rPr>
          <w:sz w:val="28"/>
          <w:szCs w:val="28"/>
        </w:rPr>
        <w:t xml:space="preserve"> </w:t>
      </w:r>
    </w:p>
    <w:p w:rsidR="008E24DE" w:rsidRPr="008E24DE" w:rsidRDefault="00CA3EEE" w:rsidP="00CA3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6CD2">
        <w:rPr>
          <w:sz w:val="28"/>
          <w:szCs w:val="28"/>
        </w:rPr>
        <w:t>- муниципальное</w:t>
      </w:r>
      <w:r w:rsidR="008E24DE" w:rsidRPr="008E24DE">
        <w:rPr>
          <w:sz w:val="28"/>
          <w:szCs w:val="28"/>
        </w:rPr>
        <w:t xml:space="preserve"> имущество не ограничено в обороте;</w:t>
      </w:r>
    </w:p>
    <w:p w:rsidR="008E24DE" w:rsidRPr="008E24DE" w:rsidRDefault="00CA3EEE" w:rsidP="00CA3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24DE" w:rsidRPr="008E24DE">
        <w:rPr>
          <w:sz w:val="28"/>
          <w:szCs w:val="28"/>
        </w:rPr>
        <w:t xml:space="preserve">- </w:t>
      </w:r>
      <w:r w:rsidR="00E26CD2">
        <w:rPr>
          <w:sz w:val="28"/>
          <w:szCs w:val="28"/>
        </w:rPr>
        <w:t>муниципальное</w:t>
      </w:r>
      <w:r w:rsidR="008E24DE" w:rsidRPr="008E24DE">
        <w:rPr>
          <w:sz w:val="28"/>
          <w:szCs w:val="28"/>
        </w:rPr>
        <w:t xml:space="preserve"> имущество не является объектом религиозного назначения;</w:t>
      </w:r>
    </w:p>
    <w:p w:rsidR="008E24DE" w:rsidRPr="008E24DE" w:rsidRDefault="00CA3EEE" w:rsidP="00CA3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24DE" w:rsidRPr="008E24DE">
        <w:rPr>
          <w:sz w:val="28"/>
          <w:szCs w:val="28"/>
        </w:rPr>
        <w:t>-</w:t>
      </w:r>
      <w:r w:rsidR="00E26CD2">
        <w:rPr>
          <w:sz w:val="28"/>
          <w:szCs w:val="28"/>
        </w:rPr>
        <w:t xml:space="preserve">муниципальное </w:t>
      </w:r>
      <w:r w:rsidR="008E24DE" w:rsidRPr="008E24DE">
        <w:rPr>
          <w:sz w:val="28"/>
          <w:szCs w:val="28"/>
        </w:rPr>
        <w:t>имущество не является объектом незавершенного строительства;</w:t>
      </w:r>
    </w:p>
    <w:p w:rsidR="008E24DE" w:rsidRPr="008E24DE" w:rsidRDefault="008E24DE" w:rsidP="00CA3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6CD2">
        <w:rPr>
          <w:sz w:val="28"/>
          <w:szCs w:val="28"/>
        </w:rPr>
        <w:t xml:space="preserve"> в отношении муниципального </w:t>
      </w:r>
      <w:r w:rsidRPr="008E24DE">
        <w:rPr>
          <w:sz w:val="28"/>
          <w:szCs w:val="28"/>
        </w:rPr>
        <w:t>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8E24DE" w:rsidRPr="008E24DE" w:rsidRDefault="008E24DE" w:rsidP="00CA3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6CD2">
        <w:rPr>
          <w:sz w:val="28"/>
          <w:szCs w:val="28"/>
        </w:rPr>
        <w:t>муниципальное</w:t>
      </w:r>
      <w:r w:rsidRPr="008E24DE">
        <w:rPr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</w:t>
      </w:r>
      <w:r w:rsidR="00CA3EEE">
        <w:rPr>
          <w:sz w:val="28"/>
          <w:szCs w:val="28"/>
        </w:rPr>
        <w:t xml:space="preserve">бственности </w:t>
      </w:r>
      <w:r w:rsidR="00D019C5">
        <w:rPr>
          <w:sz w:val="28"/>
          <w:szCs w:val="28"/>
        </w:rPr>
        <w:t>МО Кубанский сельсовет Переволоцкого района Оренбургской области</w:t>
      </w:r>
      <w:r w:rsidRPr="008E24DE">
        <w:rPr>
          <w:sz w:val="28"/>
          <w:szCs w:val="28"/>
        </w:rPr>
        <w:t>;</w:t>
      </w:r>
    </w:p>
    <w:p w:rsidR="008E24DE" w:rsidRDefault="008E24DE" w:rsidP="00CA3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6CD2">
        <w:rPr>
          <w:sz w:val="28"/>
          <w:szCs w:val="28"/>
        </w:rPr>
        <w:t xml:space="preserve">муниципальное </w:t>
      </w:r>
      <w:r w:rsidRPr="008E24DE">
        <w:rPr>
          <w:sz w:val="28"/>
          <w:szCs w:val="28"/>
        </w:rPr>
        <w:t>имущество не признано аварийным и подлежащим сн</w:t>
      </w:r>
      <w:r>
        <w:rPr>
          <w:sz w:val="28"/>
          <w:szCs w:val="28"/>
        </w:rPr>
        <w:t>осу или реконструкции.</w:t>
      </w:r>
    </w:p>
    <w:p w:rsidR="009C4483" w:rsidRDefault="007E4E2E" w:rsidP="00D019C5">
      <w:pPr>
        <w:rPr>
          <w:sz w:val="28"/>
          <w:szCs w:val="28"/>
        </w:rPr>
      </w:pPr>
      <w:r w:rsidRPr="008E24DE">
        <w:rPr>
          <w:sz w:val="28"/>
          <w:szCs w:val="28"/>
        </w:rPr>
        <w:t xml:space="preserve">  </w:t>
      </w:r>
      <w:r w:rsidR="00CA3EEE">
        <w:rPr>
          <w:sz w:val="28"/>
          <w:szCs w:val="28"/>
        </w:rPr>
        <w:t xml:space="preserve">    5</w:t>
      </w:r>
      <w:r w:rsidRPr="008E24DE">
        <w:rPr>
          <w:sz w:val="28"/>
          <w:szCs w:val="28"/>
        </w:rPr>
        <w:t xml:space="preserve">. В случае нахождения в реестре муниципального имущества </w:t>
      </w:r>
      <w:r w:rsidR="00D019C5">
        <w:rPr>
          <w:sz w:val="28"/>
          <w:szCs w:val="28"/>
        </w:rPr>
        <w:t>МО Кубанский сельсовет Переволоцкого района Оренбургской области</w:t>
      </w:r>
      <w:r w:rsidRPr="008E24DE">
        <w:rPr>
          <w:sz w:val="28"/>
          <w:szCs w:val="28"/>
        </w:rPr>
        <w:t xml:space="preserve"> имущества, соответствующего требованиям п. 4 настоящего Порядка, администрация  </w:t>
      </w:r>
      <w:r w:rsidR="00CA3EEE">
        <w:rPr>
          <w:sz w:val="28"/>
          <w:szCs w:val="28"/>
        </w:rPr>
        <w:t>включает его в перечень.</w:t>
      </w:r>
      <w:r w:rsidR="00CA3EEE">
        <w:rPr>
          <w:sz w:val="28"/>
          <w:szCs w:val="28"/>
        </w:rPr>
        <w:br/>
        <w:t xml:space="preserve">      6</w:t>
      </w:r>
      <w:r w:rsidRPr="008E24DE">
        <w:rPr>
          <w:sz w:val="28"/>
          <w:szCs w:val="28"/>
        </w:rPr>
        <w:t>. Перечень должен содержать следующие сведения об имуществе:</w:t>
      </w:r>
      <w:proofErr w:type="gramStart"/>
      <w:r w:rsidRPr="008E24DE">
        <w:rPr>
          <w:sz w:val="28"/>
          <w:szCs w:val="28"/>
        </w:rPr>
        <w:br/>
        <w:t>-</w:t>
      </w:r>
      <w:proofErr w:type="gramEnd"/>
      <w:r w:rsidRPr="008E24DE">
        <w:rPr>
          <w:sz w:val="28"/>
          <w:szCs w:val="28"/>
        </w:rPr>
        <w:t>наименование;</w:t>
      </w:r>
      <w:r w:rsidRPr="008E24DE">
        <w:rPr>
          <w:sz w:val="28"/>
          <w:szCs w:val="28"/>
        </w:rPr>
        <w:br/>
        <w:t>-местонахождение;</w:t>
      </w:r>
      <w:r w:rsidRPr="008E24DE">
        <w:rPr>
          <w:sz w:val="28"/>
          <w:szCs w:val="28"/>
        </w:rPr>
        <w:br/>
        <w:t>-площадь;</w:t>
      </w:r>
      <w:r w:rsidRPr="008E24DE">
        <w:rPr>
          <w:sz w:val="28"/>
          <w:szCs w:val="28"/>
        </w:rPr>
        <w:br/>
        <w:t>-цель использования.</w:t>
      </w:r>
    </w:p>
    <w:p w:rsidR="0024220A" w:rsidRPr="008E24DE" w:rsidRDefault="0024220A" w:rsidP="00CA3EEE">
      <w:pPr>
        <w:jc w:val="both"/>
        <w:rPr>
          <w:sz w:val="28"/>
          <w:szCs w:val="28"/>
        </w:rPr>
      </w:pPr>
    </w:p>
    <w:p w:rsidR="007E4E2E" w:rsidRPr="007E4E2E" w:rsidRDefault="007E4E2E" w:rsidP="007E4E2E">
      <w:pPr>
        <w:spacing w:before="100" w:beforeAutospacing="1" w:after="100" w:afterAutospacing="1"/>
        <w:ind w:left="142" w:firstLine="218"/>
        <w:jc w:val="center"/>
        <w:rPr>
          <w:b/>
          <w:sz w:val="28"/>
          <w:szCs w:val="28"/>
        </w:rPr>
      </w:pPr>
      <w:r w:rsidRPr="007E4E2E">
        <w:rPr>
          <w:b/>
          <w:sz w:val="28"/>
          <w:szCs w:val="28"/>
        </w:rPr>
        <w:t>3. Ведение перечня</w:t>
      </w:r>
    </w:p>
    <w:p w:rsidR="007E4E2E" w:rsidRDefault="00175F0C" w:rsidP="00CA3EEE">
      <w:pPr>
        <w:ind w:left="142" w:firstLine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EEE">
        <w:rPr>
          <w:sz w:val="28"/>
          <w:szCs w:val="28"/>
        </w:rPr>
        <w:t>7</w:t>
      </w:r>
      <w:r w:rsidR="007E4E2E">
        <w:rPr>
          <w:sz w:val="28"/>
          <w:szCs w:val="28"/>
        </w:rPr>
        <w:t>. Перечень ведется администрацией</w:t>
      </w:r>
      <w:r w:rsidR="007E4E2E" w:rsidRPr="007E4E2E">
        <w:rPr>
          <w:sz w:val="28"/>
          <w:szCs w:val="28"/>
        </w:rPr>
        <w:t xml:space="preserve"> в электронн</w:t>
      </w:r>
      <w:r w:rsidR="008E24DE">
        <w:rPr>
          <w:sz w:val="28"/>
          <w:szCs w:val="28"/>
        </w:rPr>
        <w:t>ом виде.</w:t>
      </w:r>
      <w:r w:rsidR="007E4E2E" w:rsidRPr="007E4E2E">
        <w:rPr>
          <w:sz w:val="28"/>
          <w:szCs w:val="28"/>
        </w:rPr>
        <w:br/>
      </w:r>
      <w:r w:rsidR="007E4E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A3EEE">
        <w:rPr>
          <w:sz w:val="28"/>
          <w:szCs w:val="28"/>
        </w:rPr>
        <w:t>8</w:t>
      </w:r>
      <w:r w:rsidR="007E4E2E" w:rsidRPr="007E4E2E">
        <w:rPr>
          <w:sz w:val="28"/>
          <w:szCs w:val="28"/>
        </w:rPr>
        <w:t>. В случае включения в р</w:t>
      </w:r>
      <w:r w:rsidR="007E4E2E">
        <w:rPr>
          <w:sz w:val="28"/>
          <w:szCs w:val="28"/>
        </w:rPr>
        <w:t xml:space="preserve">еестр муниципального имущества </w:t>
      </w:r>
      <w:r w:rsidR="00D019C5">
        <w:rPr>
          <w:sz w:val="28"/>
          <w:szCs w:val="28"/>
        </w:rPr>
        <w:t>МО Кубанский сельсовет Переволоцкого района Оренбургской области</w:t>
      </w:r>
      <w:r w:rsidR="007E4E2E" w:rsidRPr="007E4E2E">
        <w:rPr>
          <w:sz w:val="28"/>
          <w:szCs w:val="28"/>
        </w:rPr>
        <w:t xml:space="preserve"> имущества, соответствующего требованиям п. 4 </w:t>
      </w:r>
      <w:r w:rsidR="007E4E2E">
        <w:rPr>
          <w:sz w:val="28"/>
          <w:szCs w:val="28"/>
        </w:rPr>
        <w:t xml:space="preserve">настоящего Порядка, администрация </w:t>
      </w:r>
      <w:r w:rsidR="007E4E2E" w:rsidRPr="007E4E2E">
        <w:rPr>
          <w:sz w:val="28"/>
          <w:szCs w:val="28"/>
        </w:rPr>
        <w:t xml:space="preserve"> ежегодно, до 1 ноября, вносит измене</w:t>
      </w:r>
      <w:r w:rsidR="007E4E2E">
        <w:rPr>
          <w:sz w:val="28"/>
          <w:szCs w:val="28"/>
        </w:rPr>
        <w:t>ния в перечень и утверждает их.</w:t>
      </w:r>
      <w:r w:rsidR="007E4E2E" w:rsidRPr="007E4E2E">
        <w:rPr>
          <w:sz w:val="28"/>
          <w:szCs w:val="28"/>
        </w:rPr>
        <w:br/>
      </w:r>
      <w:r w:rsidR="007E4E2E">
        <w:rPr>
          <w:sz w:val="28"/>
          <w:szCs w:val="28"/>
        </w:rPr>
        <w:t xml:space="preserve">    </w:t>
      </w:r>
      <w:r w:rsidR="00CA3EEE">
        <w:rPr>
          <w:sz w:val="28"/>
          <w:szCs w:val="28"/>
        </w:rPr>
        <w:t>9</w:t>
      </w:r>
      <w:r w:rsidR="007E4E2E" w:rsidRPr="007E4E2E">
        <w:rPr>
          <w:sz w:val="28"/>
          <w:szCs w:val="28"/>
        </w:rPr>
        <w:t>. В перечень могут быть внесены следующие изменения:</w:t>
      </w:r>
    </w:p>
    <w:p w:rsidR="007E4E2E" w:rsidRDefault="007E4E2E" w:rsidP="00CA3EEE">
      <w:pPr>
        <w:ind w:left="142" w:firstLine="215"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имущества;</w:t>
      </w:r>
    </w:p>
    <w:p w:rsidR="007E4E2E" w:rsidRDefault="007E4E2E" w:rsidP="00CA3EEE">
      <w:pPr>
        <w:ind w:left="142" w:firstLine="215"/>
        <w:jc w:val="both"/>
        <w:rPr>
          <w:sz w:val="28"/>
          <w:szCs w:val="28"/>
        </w:rPr>
      </w:pPr>
      <w:r>
        <w:rPr>
          <w:sz w:val="28"/>
          <w:szCs w:val="28"/>
        </w:rPr>
        <w:t>-  исключение имущества;</w:t>
      </w:r>
    </w:p>
    <w:p w:rsidR="008E24DE" w:rsidRPr="008E24DE" w:rsidRDefault="007E4E2E" w:rsidP="00D019C5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-внесение изменений в сведения об имуществе.</w:t>
      </w:r>
      <w:r w:rsidRPr="007E4E2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CA3EEE">
        <w:rPr>
          <w:sz w:val="28"/>
          <w:szCs w:val="28"/>
        </w:rPr>
        <w:t xml:space="preserve">  10</w:t>
      </w:r>
      <w:r w:rsidRPr="007E4E2E">
        <w:rPr>
          <w:sz w:val="28"/>
          <w:szCs w:val="28"/>
        </w:rPr>
        <w:t>. Основаниями для исключения</w:t>
      </w:r>
      <w:r>
        <w:rPr>
          <w:sz w:val="28"/>
          <w:szCs w:val="28"/>
        </w:rPr>
        <w:t xml:space="preserve"> имущества из перечня являются:</w:t>
      </w:r>
      <w:r w:rsidRPr="007E4E2E">
        <w:rPr>
          <w:sz w:val="28"/>
          <w:szCs w:val="28"/>
        </w:rPr>
        <w:br/>
        <w:t>пре</w:t>
      </w:r>
      <w:r w:rsidR="004A42AF">
        <w:rPr>
          <w:sz w:val="28"/>
          <w:szCs w:val="28"/>
        </w:rPr>
        <w:t xml:space="preserve">кращение права собственности </w:t>
      </w:r>
      <w:r w:rsidR="00D019C5">
        <w:rPr>
          <w:sz w:val="28"/>
          <w:szCs w:val="28"/>
        </w:rPr>
        <w:t>МО Кубанский сельсовет Переволоцкого района Оренбургской области</w:t>
      </w:r>
      <w:r w:rsidR="004A42AF">
        <w:rPr>
          <w:sz w:val="28"/>
          <w:szCs w:val="28"/>
        </w:rPr>
        <w:t xml:space="preserve"> </w:t>
      </w:r>
      <w:r>
        <w:rPr>
          <w:sz w:val="28"/>
          <w:szCs w:val="28"/>
        </w:rPr>
        <w:t>на имущество;</w:t>
      </w:r>
      <w:r w:rsidRPr="007E4E2E">
        <w:rPr>
          <w:sz w:val="28"/>
          <w:szCs w:val="28"/>
        </w:rPr>
        <w:br/>
        <w:t xml:space="preserve">утрата арендатором в течение </w:t>
      </w:r>
      <w:proofErr w:type="gramStart"/>
      <w:r w:rsidRPr="007E4E2E">
        <w:rPr>
          <w:sz w:val="28"/>
          <w:szCs w:val="28"/>
        </w:rPr>
        <w:t>срока действия договора аренды статуса субъекта малого</w:t>
      </w:r>
      <w:proofErr w:type="gramEnd"/>
      <w:r w:rsidRPr="007E4E2E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среднего предпринимательства;</w:t>
      </w:r>
      <w:r w:rsidRPr="007E4E2E">
        <w:rPr>
          <w:sz w:val="28"/>
          <w:szCs w:val="28"/>
        </w:rPr>
        <w:br/>
      </w:r>
      <w:proofErr w:type="gramStart"/>
      <w:r w:rsidRPr="007E4E2E">
        <w:rPr>
          <w:sz w:val="28"/>
          <w:szCs w:val="28"/>
        </w:rPr>
        <w:lastRenderedPageBreak/>
        <w:t>списание здания вследствие физического износа (ветхости), утраченного или разрушенного в результате стихийных бедствий, пожаров, дорожно-транспортных происшествий, в связи со строительством, расширением, реконструкцией, техническим перевооружением организаций, цехов или других объектов, непригодности имущест</w:t>
      </w:r>
      <w:r>
        <w:rPr>
          <w:sz w:val="28"/>
          <w:szCs w:val="28"/>
        </w:rPr>
        <w:t>ва к дальнейшему использованию;</w:t>
      </w:r>
      <w:r w:rsidRPr="007E4E2E">
        <w:rPr>
          <w:sz w:val="28"/>
          <w:szCs w:val="28"/>
        </w:rPr>
        <w:br/>
        <w:t>возникно</w:t>
      </w:r>
      <w:r w:rsidR="00CA3EEE">
        <w:rPr>
          <w:sz w:val="28"/>
          <w:szCs w:val="28"/>
        </w:rPr>
        <w:t xml:space="preserve">вение необходимости размещения муниципальных учреждений </w:t>
      </w:r>
      <w:r w:rsidR="004A42AF">
        <w:rPr>
          <w:sz w:val="28"/>
          <w:szCs w:val="28"/>
        </w:rPr>
        <w:t xml:space="preserve"> </w:t>
      </w:r>
      <w:r w:rsidR="00D019C5">
        <w:rPr>
          <w:sz w:val="28"/>
          <w:szCs w:val="28"/>
        </w:rPr>
        <w:t>Кубанского сельсовета</w:t>
      </w:r>
      <w:r w:rsidRPr="008E24DE">
        <w:rPr>
          <w:sz w:val="28"/>
          <w:szCs w:val="28"/>
        </w:rPr>
        <w:t>, подведомственных им организаций;</w:t>
      </w:r>
      <w:r w:rsidRPr="008E24DE">
        <w:rPr>
          <w:sz w:val="28"/>
          <w:szCs w:val="28"/>
        </w:rPr>
        <w:br/>
        <w:t xml:space="preserve">принятие нормативного правового акта, устанавливающего иной </w:t>
      </w:r>
      <w:r w:rsidR="008E24DE" w:rsidRPr="008E24DE">
        <w:rPr>
          <w:sz w:val="28"/>
          <w:szCs w:val="28"/>
        </w:rPr>
        <w:t>порядок распоряжения имуществом;</w:t>
      </w:r>
      <w:proofErr w:type="gramEnd"/>
      <w:r w:rsidR="008E24DE" w:rsidRPr="008E24DE">
        <w:rPr>
          <w:sz w:val="28"/>
          <w:szCs w:val="28"/>
        </w:rPr>
        <w:t xml:space="preserve"> </w:t>
      </w:r>
      <w:r w:rsidR="008E24DE">
        <w:rPr>
          <w:sz w:val="28"/>
          <w:szCs w:val="28"/>
        </w:rPr>
        <w:t xml:space="preserve"> </w:t>
      </w:r>
      <w:proofErr w:type="gramStart"/>
      <w:r w:rsidR="008E24DE">
        <w:rPr>
          <w:sz w:val="28"/>
          <w:szCs w:val="28"/>
        </w:rPr>
        <w:t>в отношении муниципального</w:t>
      </w:r>
      <w:r w:rsidR="008E24DE" w:rsidRPr="008E24DE">
        <w:rPr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4A42AF" w:rsidRDefault="008E24DE" w:rsidP="00CA3EE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 муниципальной</w:t>
      </w:r>
      <w:r w:rsidRPr="008E24DE">
        <w:rPr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</w:t>
      </w:r>
      <w:r w:rsidR="005169C8">
        <w:rPr>
          <w:sz w:val="28"/>
          <w:szCs w:val="28"/>
        </w:rPr>
        <w:t>.</w:t>
      </w:r>
    </w:p>
    <w:p w:rsidR="005169C8" w:rsidRPr="005169C8" w:rsidRDefault="00CA3EEE" w:rsidP="00CA3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11.Администрация </w:t>
      </w:r>
      <w:r w:rsidR="005169C8" w:rsidRPr="005169C8">
        <w:rPr>
          <w:sz w:val="28"/>
          <w:szCs w:val="28"/>
        </w:rPr>
        <w:t xml:space="preserve">вправе </w:t>
      </w:r>
      <w:r w:rsidR="005169C8">
        <w:rPr>
          <w:sz w:val="28"/>
          <w:szCs w:val="28"/>
        </w:rPr>
        <w:t xml:space="preserve">исключить сведения о муниципальном </w:t>
      </w:r>
      <w:r w:rsidR="005169C8" w:rsidRPr="005169C8">
        <w:rPr>
          <w:sz w:val="28"/>
          <w:szCs w:val="28"/>
        </w:rPr>
        <w:t xml:space="preserve"> имуществе из перечня, если в течение 2 лет со дня </w:t>
      </w:r>
      <w:r w:rsidR="005169C8">
        <w:rPr>
          <w:sz w:val="28"/>
          <w:szCs w:val="28"/>
        </w:rPr>
        <w:t xml:space="preserve">включения сведений о муниципальном </w:t>
      </w:r>
      <w:r w:rsidR="005169C8" w:rsidRPr="005169C8">
        <w:rPr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169C8" w:rsidRPr="005169C8" w:rsidRDefault="005169C8" w:rsidP="00CA3EEE">
      <w:pPr>
        <w:jc w:val="both"/>
        <w:rPr>
          <w:sz w:val="28"/>
          <w:szCs w:val="28"/>
        </w:rPr>
      </w:pPr>
      <w:r w:rsidRPr="005169C8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</w:t>
      </w:r>
      <w:r w:rsidR="00E26CD2">
        <w:rPr>
          <w:sz w:val="28"/>
          <w:szCs w:val="28"/>
        </w:rPr>
        <w:t xml:space="preserve">ования в отношении муниципального </w:t>
      </w:r>
      <w:r w:rsidRPr="005169C8">
        <w:rPr>
          <w:sz w:val="28"/>
          <w:szCs w:val="28"/>
        </w:rPr>
        <w:t>имущества;</w:t>
      </w:r>
    </w:p>
    <w:p w:rsidR="005169C8" w:rsidRPr="005169C8" w:rsidRDefault="005169C8" w:rsidP="00CA3EEE">
      <w:pPr>
        <w:jc w:val="both"/>
        <w:rPr>
          <w:sz w:val="28"/>
          <w:szCs w:val="28"/>
        </w:rPr>
      </w:pPr>
      <w:r w:rsidRPr="005169C8">
        <w:rPr>
          <w:sz w:val="28"/>
          <w:szCs w:val="28"/>
        </w:rPr>
        <w:t>б) ни одного заявлен</w:t>
      </w:r>
      <w:r w:rsidR="00E26CD2">
        <w:rPr>
          <w:sz w:val="28"/>
          <w:szCs w:val="28"/>
        </w:rPr>
        <w:t>ия о предоставлении муниципального</w:t>
      </w:r>
      <w:r w:rsidRPr="005169C8">
        <w:rPr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7" w:history="1">
        <w:r w:rsidRPr="005169C8">
          <w:rPr>
            <w:sz w:val="28"/>
            <w:szCs w:val="28"/>
          </w:rPr>
          <w:t>Федеральным законом</w:t>
        </w:r>
      </w:hyperlink>
      <w:r w:rsidRPr="005169C8">
        <w:rPr>
          <w:sz w:val="28"/>
          <w:szCs w:val="28"/>
        </w:rPr>
        <w:t xml:space="preserve"> "О защите конкуренции".</w:t>
      </w:r>
    </w:p>
    <w:p w:rsidR="005169C8" w:rsidRDefault="005169C8" w:rsidP="008E24DE">
      <w:pPr>
        <w:rPr>
          <w:sz w:val="28"/>
          <w:szCs w:val="28"/>
        </w:rPr>
      </w:pPr>
    </w:p>
    <w:p w:rsidR="004A42AF" w:rsidRDefault="004A42AF" w:rsidP="00CA3EE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A42AF">
        <w:rPr>
          <w:b/>
          <w:sz w:val="28"/>
          <w:szCs w:val="28"/>
        </w:rPr>
        <w:t>Опубликование перечня</w:t>
      </w:r>
    </w:p>
    <w:p w:rsidR="004A42AF" w:rsidRDefault="004A42AF" w:rsidP="00CA3EEE">
      <w:pPr>
        <w:ind w:firstLine="360"/>
        <w:jc w:val="both"/>
        <w:rPr>
          <w:sz w:val="28"/>
          <w:szCs w:val="28"/>
        </w:rPr>
      </w:pPr>
      <w:r w:rsidRPr="004A42AF">
        <w:rPr>
          <w:sz w:val="28"/>
          <w:szCs w:val="28"/>
        </w:rPr>
        <w:t>11. Перечень и вносимые в него изменения подлежат обязательному опубликов</w:t>
      </w:r>
      <w:r>
        <w:rPr>
          <w:sz w:val="28"/>
          <w:szCs w:val="28"/>
        </w:rPr>
        <w:t>анию в газете "Светлый путь</w:t>
      </w:r>
      <w:r w:rsidRPr="004A42AF">
        <w:rPr>
          <w:sz w:val="28"/>
          <w:szCs w:val="28"/>
        </w:rPr>
        <w:t xml:space="preserve">" и размещению на </w:t>
      </w:r>
      <w:r>
        <w:rPr>
          <w:sz w:val="28"/>
          <w:szCs w:val="28"/>
        </w:rPr>
        <w:t xml:space="preserve"> официальном сайте администрации</w:t>
      </w:r>
      <w:r w:rsidRPr="004A42AF">
        <w:rPr>
          <w:sz w:val="28"/>
          <w:szCs w:val="28"/>
        </w:rPr>
        <w:t xml:space="preserve"> в сети Интернет.</w:t>
      </w:r>
    </w:p>
    <w:p w:rsidR="008E24DE" w:rsidRDefault="008E24DE" w:rsidP="00CA3E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169C8" w:rsidRDefault="005169C8" w:rsidP="005169C8">
      <w:pPr>
        <w:shd w:val="clear" w:color="auto" w:fill="FFFFFF"/>
        <w:rPr>
          <w:color w:val="000000"/>
          <w:sz w:val="28"/>
          <w:szCs w:val="28"/>
        </w:rPr>
      </w:pPr>
    </w:p>
    <w:p w:rsidR="00CA3EEE" w:rsidRDefault="00CA3EEE" w:rsidP="005169C8">
      <w:pPr>
        <w:shd w:val="clear" w:color="auto" w:fill="FFFFFF"/>
        <w:rPr>
          <w:color w:val="000000"/>
          <w:sz w:val="28"/>
          <w:szCs w:val="28"/>
        </w:rPr>
      </w:pPr>
    </w:p>
    <w:p w:rsidR="00CA3EEE" w:rsidRDefault="00CA3EEE" w:rsidP="005169C8">
      <w:pPr>
        <w:shd w:val="clear" w:color="auto" w:fill="FFFFFF"/>
        <w:rPr>
          <w:color w:val="000000"/>
          <w:sz w:val="28"/>
          <w:szCs w:val="28"/>
        </w:rPr>
      </w:pPr>
    </w:p>
    <w:p w:rsidR="00CA3EEE" w:rsidRDefault="00CA3EEE" w:rsidP="005169C8">
      <w:pPr>
        <w:shd w:val="clear" w:color="auto" w:fill="FFFFFF"/>
        <w:rPr>
          <w:color w:val="000000"/>
          <w:sz w:val="28"/>
          <w:szCs w:val="28"/>
        </w:rPr>
      </w:pPr>
    </w:p>
    <w:p w:rsidR="00CA3EEE" w:rsidRDefault="00CA3EEE" w:rsidP="005169C8">
      <w:pPr>
        <w:shd w:val="clear" w:color="auto" w:fill="FFFFFF"/>
        <w:rPr>
          <w:color w:val="000000"/>
          <w:sz w:val="28"/>
          <w:szCs w:val="28"/>
        </w:rPr>
      </w:pPr>
    </w:p>
    <w:p w:rsidR="005169C8" w:rsidRDefault="005169C8" w:rsidP="005169C8">
      <w:pPr>
        <w:shd w:val="clear" w:color="auto" w:fill="FFFFFF"/>
        <w:rPr>
          <w:color w:val="000000"/>
          <w:sz w:val="28"/>
          <w:szCs w:val="28"/>
        </w:rPr>
      </w:pPr>
    </w:p>
    <w:p w:rsidR="004A42AF" w:rsidRDefault="004A42AF" w:rsidP="004A42A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№2</w:t>
      </w:r>
    </w:p>
    <w:p w:rsidR="003625D2" w:rsidRDefault="004A42AF" w:rsidP="004A42A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4A42AF" w:rsidRDefault="004A42AF" w:rsidP="004A42A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625D2">
        <w:rPr>
          <w:color w:val="000000"/>
          <w:sz w:val="28"/>
          <w:szCs w:val="28"/>
        </w:rPr>
        <w:t>Кубанского сельсовета</w:t>
      </w:r>
    </w:p>
    <w:p w:rsidR="004A42AF" w:rsidRDefault="004A42AF" w:rsidP="004A42A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019C5">
        <w:rPr>
          <w:color w:val="000000"/>
          <w:sz w:val="28"/>
          <w:szCs w:val="28"/>
        </w:rPr>
        <w:t>14.02.2017 г.</w:t>
      </w:r>
      <w:r>
        <w:rPr>
          <w:color w:val="000000"/>
          <w:sz w:val="28"/>
          <w:szCs w:val="28"/>
        </w:rPr>
        <w:t>№</w:t>
      </w:r>
      <w:r w:rsidR="00D019C5">
        <w:rPr>
          <w:color w:val="000000"/>
          <w:sz w:val="28"/>
          <w:szCs w:val="28"/>
        </w:rPr>
        <w:t>12-п</w:t>
      </w:r>
    </w:p>
    <w:p w:rsidR="004A42AF" w:rsidRDefault="004A42AF" w:rsidP="004A42AF">
      <w:pPr>
        <w:ind w:firstLine="360"/>
        <w:jc w:val="center"/>
        <w:rPr>
          <w:sz w:val="28"/>
          <w:szCs w:val="28"/>
        </w:rPr>
      </w:pPr>
    </w:p>
    <w:p w:rsidR="004A42AF" w:rsidRPr="004A42AF" w:rsidRDefault="004A42AF" w:rsidP="004A42A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 </w:t>
      </w:r>
      <w:r w:rsidR="00D019C5">
        <w:rPr>
          <w:sz w:val="28"/>
          <w:szCs w:val="28"/>
        </w:rPr>
        <w:t>МО Кубанский сельсовет Переволоцкого района Оренбургской области</w:t>
      </w:r>
      <w:r w:rsidRPr="004A42AF">
        <w:rPr>
          <w:sz w:val="28"/>
          <w:szCs w:val="28"/>
        </w:rPr>
        <w:t xml:space="preserve"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2370"/>
        <w:gridCol w:w="2415"/>
        <w:gridCol w:w="1815"/>
        <w:gridCol w:w="2115"/>
      </w:tblGrid>
      <w:tr w:rsidR="004A42AF" w:rsidTr="004A42AF">
        <w:trPr>
          <w:trHeight w:val="1150"/>
        </w:trPr>
        <w:tc>
          <w:tcPr>
            <w:tcW w:w="885" w:type="dxa"/>
          </w:tcPr>
          <w:p w:rsidR="004A42AF" w:rsidRDefault="004A42AF" w:rsidP="004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A42AF" w:rsidRDefault="004A42AF" w:rsidP="004A42A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4A42AF" w:rsidRDefault="004A42AF" w:rsidP="004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15" w:type="dxa"/>
          </w:tcPr>
          <w:p w:rsidR="004A42AF" w:rsidRDefault="004A42AF" w:rsidP="004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  <w:p w:rsidR="004A42AF" w:rsidRDefault="004A42AF" w:rsidP="004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1815" w:type="dxa"/>
          </w:tcPr>
          <w:p w:rsidR="004A42AF" w:rsidRDefault="004A42AF" w:rsidP="004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Арендуемая площадь</w:t>
            </w:r>
          </w:p>
        </w:tc>
        <w:tc>
          <w:tcPr>
            <w:tcW w:w="2115" w:type="dxa"/>
          </w:tcPr>
          <w:p w:rsidR="004A42AF" w:rsidRDefault="004A42AF" w:rsidP="004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использования имущества</w:t>
            </w:r>
          </w:p>
        </w:tc>
      </w:tr>
    </w:tbl>
    <w:p w:rsidR="004A42AF" w:rsidRPr="004A42AF" w:rsidRDefault="004A42AF" w:rsidP="004A42AF">
      <w:pPr>
        <w:ind w:firstLine="360"/>
        <w:rPr>
          <w:sz w:val="28"/>
          <w:szCs w:val="28"/>
        </w:rPr>
      </w:pPr>
    </w:p>
    <w:sectPr w:rsidR="004A42AF" w:rsidRPr="004A42AF" w:rsidSect="007A4ABD">
      <w:pgSz w:w="11900" w:h="16820"/>
      <w:pgMar w:top="1134" w:right="567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2304"/>
    <w:multiLevelType w:val="hybridMultilevel"/>
    <w:tmpl w:val="A738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8054B"/>
    <w:multiLevelType w:val="hybridMultilevel"/>
    <w:tmpl w:val="4E28D9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541"/>
    <w:rsid w:val="00175F0C"/>
    <w:rsid w:val="00176557"/>
    <w:rsid w:val="0024220A"/>
    <w:rsid w:val="00286C37"/>
    <w:rsid w:val="002E39BA"/>
    <w:rsid w:val="003625D2"/>
    <w:rsid w:val="0038449E"/>
    <w:rsid w:val="004A42AF"/>
    <w:rsid w:val="00510D0C"/>
    <w:rsid w:val="005169C8"/>
    <w:rsid w:val="005E6B70"/>
    <w:rsid w:val="007858BF"/>
    <w:rsid w:val="007A4ABD"/>
    <w:rsid w:val="007E4E2E"/>
    <w:rsid w:val="008107EF"/>
    <w:rsid w:val="0081307E"/>
    <w:rsid w:val="00840278"/>
    <w:rsid w:val="00844D58"/>
    <w:rsid w:val="00861858"/>
    <w:rsid w:val="008E24DE"/>
    <w:rsid w:val="00933B77"/>
    <w:rsid w:val="00954C5B"/>
    <w:rsid w:val="009C4483"/>
    <w:rsid w:val="009D4E8C"/>
    <w:rsid w:val="00A50F83"/>
    <w:rsid w:val="00A82EB4"/>
    <w:rsid w:val="00AC05DC"/>
    <w:rsid w:val="00B05D5B"/>
    <w:rsid w:val="00B14895"/>
    <w:rsid w:val="00B42541"/>
    <w:rsid w:val="00B5321E"/>
    <w:rsid w:val="00BC1F23"/>
    <w:rsid w:val="00BC28E3"/>
    <w:rsid w:val="00C30525"/>
    <w:rsid w:val="00C32280"/>
    <w:rsid w:val="00C32C99"/>
    <w:rsid w:val="00C53164"/>
    <w:rsid w:val="00C90CAB"/>
    <w:rsid w:val="00CA3EEE"/>
    <w:rsid w:val="00CC748E"/>
    <w:rsid w:val="00D019C5"/>
    <w:rsid w:val="00D308D9"/>
    <w:rsid w:val="00D44436"/>
    <w:rsid w:val="00D61839"/>
    <w:rsid w:val="00D91C79"/>
    <w:rsid w:val="00D91EA7"/>
    <w:rsid w:val="00DB77DB"/>
    <w:rsid w:val="00E26CD2"/>
    <w:rsid w:val="00E67E4E"/>
    <w:rsid w:val="00ED4470"/>
    <w:rsid w:val="00F40DFC"/>
    <w:rsid w:val="00F84A38"/>
    <w:rsid w:val="00FA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541"/>
  </w:style>
  <w:style w:type="paragraph" w:styleId="1">
    <w:name w:val="heading 1"/>
    <w:basedOn w:val="a"/>
    <w:next w:val="a"/>
    <w:link w:val="10"/>
    <w:qFormat/>
    <w:rsid w:val="00CC74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B42541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4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CC748E"/>
    <w:rPr>
      <w:color w:val="0000FF"/>
      <w:u w:val="single"/>
    </w:rPr>
  </w:style>
  <w:style w:type="paragraph" w:customStyle="1" w:styleId="headertext">
    <w:name w:val="headertext"/>
    <w:basedOn w:val="a"/>
    <w:rsid w:val="004A42A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A42A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E24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85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admin</Company>
  <LinksUpToDate>false</LinksUpToDate>
  <CharactersWithSpaces>9131</CharactersWithSpaces>
  <SharedDoc>false</SharedDoc>
  <HLinks>
    <vt:vector size="12" baseType="variant"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http://base.garant.ru/12148517/</vt:lpwstr>
      </vt:variant>
      <vt:variant>
        <vt:lpwstr/>
      </vt:variant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</dc:creator>
  <cp:lastModifiedBy>no</cp:lastModifiedBy>
  <cp:revision>4</cp:revision>
  <cp:lastPrinted>2017-02-09T05:46:00Z</cp:lastPrinted>
  <dcterms:created xsi:type="dcterms:W3CDTF">2017-02-16T06:29:00Z</dcterms:created>
  <dcterms:modified xsi:type="dcterms:W3CDTF">2017-05-23T03:20:00Z</dcterms:modified>
</cp:coreProperties>
</file>