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610B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2B0A8F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633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533">
              <w:rPr>
                <w:sz w:val="28"/>
                <w:szCs w:val="28"/>
              </w:rPr>
              <w:t xml:space="preserve">           От 06.10</w:t>
            </w:r>
            <w:r w:rsidR="005E23F2">
              <w:rPr>
                <w:sz w:val="28"/>
                <w:szCs w:val="28"/>
              </w:rPr>
              <w:t>.2020 г № 8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2B0A8F" w:rsidRDefault="00203F30" w:rsidP="002B0A8F">
            <w:pPr>
              <w:spacing w:line="276" w:lineRule="auto"/>
              <w:rPr>
                <w:sz w:val="28"/>
                <w:szCs w:val="28"/>
              </w:rPr>
            </w:pPr>
            <w:r w:rsidRPr="00203F30">
              <w:rPr>
                <w:sz w:val="28"/>
                <w:szCs w:val="28"/>
              </w:rPr>
              <w:t>О назначении половины состава конкурсной комиссии муниципального образования</w:t>
            </w:r>
            <w:r w:rsidRPr="00B37651">
              <w:t xml:space="preserve"> </w:t>
            </w:r>
            <w:r w:rsidR="00942B43">
              <w:rPr>
                <w:sz w:val="28"/>
                <w:szCs w:val="28"/>
              </w:rPr>
              <w:t xml:space="preserve">Кубанский сельсовет </w:t>
            </w:r>
            <w:r w:rsidR="00FD4533">
              <w:rPr>
                <w:sz w:val="28"/>
                <w:szCs w:val="28"/>
              </w:rPr>
              <w:t>Переволоцкого района Оренбургской области</w:t>
            </w:r>
            <w:r w:rsidR="00FD4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7558" w:rsidRDefault="00B47558"/>
    <w:p w:rsidR="00203F30" w:rsidRPr="00374438" w:rsidRDefault="00203F30" w:rsidP="00203F30">
      <w:pPr>
        <w:pStyle w:val="a8"/>
        <w:spacing w:after="0"/>
        <w:rPr>
          <w:sz w:val="28"/>
          <w:szCs w:val="28"/>
        </w:rPr>
      </w:pPr>
      <w:proofErr w:type="gramStart"/>
      <w:r w:rsidRPr="00374438">
        <w:rPr>
          <w:sz w:val="28"/>
          <w:szCs w:val="28"/>
        </w:rPr>
        <w:t>В соответствии с пунктом 2.1 статьи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г. «Об организации местного самоуправления в Оренбургской области», Положением «О порядке проведения конкурса по отбору кандидатур на должность главы муницип</w:t>
      </w:r>
      <w:r w:rsidRPr="00374438">
        <w:rPr>
          <w:sz w:val="28"/>
          <w:szCs w:val="28"/>
        </w:rPr>
        <w:t>ального образования Кубанский</w:t>
      </w:r>
      <w:r w:rsidRPr="00374438">
        <w:rPr>
          <w:sz w:val="28"/>
          <w:szCs w:val="28"/>
        </w:rPr>
        <w:t xml:space="preserve"> сельсовет Переволоцкого района Оренбургской области, утвержденного решением Совета депутатов муниципального</w:t>
      </w:r>
      <w:proofErr w:type="gramEnd"/>
      <w:r w:rsidRPr="00374438">
        <w:rPr>
          <w:sz w:val="28"/>
          <w:szCs w:val="28"/>
        </w:rPr>
        <w:t xml:space="preserve"> образования Кубанский</w:t>
      </w:r>
      <w:r w:rsidRPr="00374438">
        <w:rPr>
          <w:sz w:val="28"/>
          <w:szCs w:val="28"/>
        </w:rPr>
        <w:t xml:space="preserve"> сельсовет, Уставом муницип</w:t>
      </w:r>
      <w:r w:rsidRPr="00374438">
        <w:rPr>
          <w:sz w:val="28"/>
          <w:szCs w:val="28"/>
        </w:rPr>
        <w:t>ального образования Кубанский</w:t>
      </w:r>
      <w:r w:rsidRPr="00374438">
        <w:rPr>
          <w:sz w:val="28"/>
          <w:szCs w:val="28"/>
        </w:rPr>
        <w:t xml:space="preserve"> сельсовет Переволоцкого района Оренбургской области, в целях проведения конкурса по отбору кандидатур на должность главы муницип</w:t>
      </w:r>
      <w:r w:rsidRPr="00374438">
        <w:rPr>
          <w:sz w:val="28"/>
          <w:szCs w:val="28"/>
        </w:rPr>
        <w:t>ального образования Кубанский</w:t>
      </w:r>
      <w:r w:rsidRPr="00374438">
        <w:rPr>
          <w:sz w:val="28"/>
          <w:szCs w:val="28"/>
        </w:rPr>
        <w:t xml:space="preserve"> сельсовет:</w:t>
      </w:r>
    </w:p>
    <w:p w:rsidR="00203F30" w:rsidRPr="00374438" w:rsidRDefault="00203F30" w:rsidP="00203F30">
      <w:pPr>
        <w:pStyle w:val="a8"/>
        <w:spacing w:before="0" w:beforeAutospacing="0" w:after="0"/>
        <w:ind w:firstLine="709"/>
        <w:rPr>
          <w:sz w:val="28"/>
          <w:szCs w:val="28"/>
        </w:rPr>
      </w:pPr>
      <w:bookmarkStart w:id="0" w:name="sub_11"/>
      <w:bookmarkEnd w:id="0"/>
    </w:p>
    <w:p w:rsidR="00203F30" w:rsidRPr="00374438" w:rsidRDefault="00203F30" w:rsidP="00203F30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374438">
        <w:rPr>
          <w:sz w:val="28"/>
          <w:szCs w:val="28"/>
        </w:rPr>
        <w:t>1. Назначить следующий состав половины конкурсной комиссии муницип</w:t>
      </w:r>
      <w:r w:rsidRPr="00374438">
        <w:rPr>
          <w:sz w:val="28"/>
          <w:szCs w:val="28"/>
        </w:rPr>
        <w:t>ального образования Кубанский</w:t>
      </w:r>
      <w:r w:rsidRPr="00374438">
        <w:rPr>
          <w:sz w:val="28"/>
          <w:szCs w:val="28"/>
        </w:rPr>
        <w:t xml:space="preserve"> сельсовет:</w:t>
      </w:r>
    </w:p>
    <w:p w:rsidR="00203F30" w:rsidRPr="00374438" w:rsidRDefault="00203F30" w:rsidP="00203F30">
      <w:pPr>
        <w:pStyle w:val="a8"/>
        <w:spacing w:before="0" w:beforeAutospacing="0" w:after="0"/>
        <w:ind w:firstLine="709"/>
        <w:rPr>
          <w:sz w:val="28"/>
          <w:szCs w:val="28"/>
        </w:rPr>
      </w:pPr>
    </w:p>
    <w:p w:rsidR="00203F30" w:rsidRPr="00374438" w:rsidRDefault="00203F30" w:rsidP="00203F30">
      <w:pPr>
        <w:pStyle w:val="a8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proofErr w:type="spellStart"/>
      <w:r w:rsidRPr="00374438">
        <w:rPr>
          <w:sz w:val="28"/>
          <w:szCs w:val="28"/>
        </w:rPr>
        <w:t>Гулянова</w:t>
      </w:r>
      <w:proofErr w:type="spellEnd"/>
      <w:r w:rsidRPr="00374438">
        <w:rPr>
          <w:sz w:val="28"/>
          <w:szCs w:val="28"/>
        </w:rPr>
        <w:t xml:space="preserve"> Дарья Михайловна</w:t>
      </w:r>
    </w:p>
    <w:p w:rsidR="00203F30" w:rsidRPr="00374438" w:rsidRDefault="00203F30" w:rsidP="00203F30">
      <w:pPr>
        <w:pStyle w:val="a8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proofErr w:type="spellStart"/>
      <w:r w:rsidRPr="00374438">
        <w:rPr>
          <w:sz w:val="28"/>
          <w:szCs w:val="28"/>
        </w:rPr>
        <w:t>Валиулина</w:t>
      </w:r>
      <w:proofErr w:type="spellEnd"/>
      <w:r w:rsidRPr="00374438">
        <w:rPr>
          <w:sz w:val="28"/>
          <w:szCs w:val="28"/>
        </w:rPr>
        <w:t xml:space="preserve"> </w:t>
      </w:r>
      <w:proofErr w:type="spellStart"/>
      <w:r w:rsidRPr="00374438">
        <w:rPr>
          <w:sz w:val="28"/>
          <w:szCs w:val="28"/>
        </w:rPr>
        <w:t>Танзиля</w:t>
      </w:r>
      <w:proofErr w:type="spellEnd"/>
      <w:r w:rsidRPr="00374438">
        <w:rPr>
          <w:sz w:val="28"/>
          <w:szCs w:val="28"/>
        </w:rPr>
        <w:t xml:space="preserve"> </w:t>
      </w:r>
      <w:proofErr w:type="spellStart"/>
      <w:r w:rsidRPr="00374438">
        <w:rPr>
          <w:sz w:val="28"/>
          <w:szCs w:val="28"/>
        </w:rPr>
        <w:t>Рашитовна</w:t>
      </w:r>
      <w:proofErr w:type="spellEnd"/>
    </w:p>
    <w:p w:rsidR="00203F30" w:rsidRPr="00374438" w:rsidRDefault="00203F30" w:rsidP="00203F30">
      <w:pPr>
        <w:pStyle w:val="a8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374438">
        <w:rPr>
          <w:sz w:val="28"/>
          <w:szCs w:val="28"/>
        </w:rPr>
        <w:t>Гриднев Николай Васильевич</w:t>
      </w:r>
    </w:p>
    <w:p w:rsidR="00203F30" w:rsidRPr="00374438" w:rsidRDefault="00374438" w:rsidP="00203F30">
      <w:pPr>
        <w:pStyle w:val="a8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proofErr w:type="spellStart"/>
      <w:r w:rsidRPr="00374438">
        <w:rPr>
          <w:sz w:val="28"/>
          <w:szCs w:val="28"/>
        </w:rPr>
        <w:lastRenderedPageBreak/>
        <w:t>Янцен</w:t>
      </w:r>
      <w:proofErr w:type="spellEnd"/>
      <w:r w:rsidRPr="00374438">
        <w:rPr>
          <w:sz w:val="28"/>
          <w:szCs w:val="28"/>
        </w:rPr>
        <w:t xml:space="preserve"> Николай </w:t>
      </w:r>
      <w:proofErr w:type="spellStart"/>
      <w:r w:rsidRPr="00374438">
        <w:rPr>
          <w:sz w:val="28"/>
          <w:szCs w:val="28"/>
        </w:rPr>
        <w:t>Гергардович</w:t>
      </w:r>
      <w:proofErr w:type="spellEnd"/>
    </w:p>
    <w:p w:rsidR="00203F30" w:rsidRPr="00374438" w:rsidRDefault="00203F30" w:rsidP="00203F30">
      <w:pPr>
        <w:pStyle w:val="a8"/>
        <w:spacing w:before="0" w:beforeAutospacing="0" w:after="0"/>
        <w:ind w:left="720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ind w:left="720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ind w:firstLine="709"/>
        <w:rPr>
          <w:color w:val="000000"/>
          <w:sz w:val="28"/>
          <w:szCs w:val="28"/>
        </w:rPr>
      </w:pPr>
      <w:r w:rsidRPr="00374438">
        <w:rPr>
          <w:sz w:val="28"/>
          <w:szCs w:val="28"/>
        </w:rPr>
        <w:t xml:space="preserve">2. </w:t>
      </w:r>
      <w:proofErr w:type="gramStart"/>
      <w:r w:rsidRPr="00374438">
        <w:rPr>
          <w:sz w:val="28"/>
          <w:szCs w:val="28"/>
        </w:rPr>
        <w:t>Контроль за</w:t>
      </w:r>
      <w:proofErr w:type="gramEnd"/>
      <w:r w:rsidRPr="00374438">
        <w:rPr>
          <w:sz w:val="28"/>
          <w:szCs w:val="28"/>
        </w:rPr>
        <w:t xml:space="preserve"> исполнением настоящего решения возложить на </w:t>
      </w:r>
      <w:r w:rsidRPr="00374438">
        <w:rPr>
          <w:color w:val="000000"/>
          <w:sz w:val="28"/>
          <w:szCs w:val="28"/>
        </w:rPr>
        <w:t>постоянную депутатскую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военнослужащих.</w:t>
      </w:r>
    </w:p>
    <w:p w:rsidR="00203F30" w:rsidRPr="00374438" w:rsidRDefault="00203F30" w:rsidP="00203F30">
      <w:pPr>
        <w:pStyle w:val="a8"/>
        <w:spacing w:before="0" w:beforeAutospacing="0" w:after="0"/>
        <w:ind w:firstLine="709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ind w:firstLine="720"/>
        <w:rPr>
          <w:sz w:val="28"/>
          <w:szCs w:val="28"/>
        </w:rPr>
      </w:pPr>
      <w:r w:rsidRPr="00374438">
        <w:rPr>
          <w:sz w:val="28"/>
          <w:szCs w:val="28"/>
        </w:rPr>
        <w:t>3. Настоящее решение вступает в силу с момента его подписания и подлежит размещению на официальном сайте муницип</w:t>
      </w:r>
      <w:r w:rsidR="004A26FD" w:rsidRPr="00374438">
        <w:rPr>
          <w:sz w:val="28"/>
          <w:szCs w:val="28"/>
        </w:rPr>
        <w:t>ального образования Кубанский</w:t>
      </w:r>
      <w:r w:rsidRPr="00374438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203F30" w:rsidRPr="00374438" w:rsidRDefault="00203F30" w:rsidP="00203F30">
      <w:pPr>
        <w:pStyle w:val="a8"/>
        <w:spacing w:before="0" w:beforeAutospacing="0" w:after="0"/>
        <w:ind w:firstLine="720"/>
        <w:rPr>
          <w:sz w:val="28"/>
          <w:szCs w:val="28"/>
        </w:rPr>
      </w:pPr>
    </w:p>
    <w:p w:rsidR="00203F30" w:rsidRPr="00374438" w:rsidRDefault="004A26FD" w:rsidP="00203F30">
      <w:pPr>
        <w:pStyle w:val="a8"/>
        <w:spacing w:before="0" w:beforeAutospacing="0" w:after="0"/>
        <w:rPr>
          <w:sz w:val="28"/>
          <w:szCs w:val="28"/>
        </w:rPr>
      </w:pPr>
      <w:r w:rsidRPr="00374438">
        <w:rPr>
          <w:sz w:val="28"/>
          <w:szCs w:val="28"/>
        </w:rPr>
        <w:t>Председатель Совета депутатов</w:t>
      </w:r>
      <w:r w:rsidR="00203F30" w:rsidRPr="00374438">
        <w:rPr>
          <w:sz w:val="28"/>
          <w:szCs w:val="28"/>
        </w:rPr>
        <w:t xml:space="preserve">        </w:t>
      </w:r>
      <w:r w:rsidRPr="00374438">
        <w:rPr>
          <w:sz w:val="28"/>
          <w:szCs w:val="28"/>
        </w:rPr>
        <w:t xml:space="preserve">                      </w:t>
      </w:r>
      <w:r w:rsidR="00374438">
        <w:rPr>
          <w:sz w:val="28"/>
          <w:szCs w:val="28"/>
        </w:rPr>
        <w:t xml:space="preserve">    </w:t>
      </w:r>
      <w:bookmarkStart w:id="1" w:name="_GoBack"/>
      <w:bookmarkEnd w:id="1"/>
      <w:r w:rsidRPr="00374438">
        <w:rPr>
          <w:sz w:val="28"/>
          <w:szCs w:val="28"/>
        </w:rPr>
        <w:t xml:space="preserve">                С.Д. </w:t>
      </w:r>
      <w:proofErr w:type="spellStart"/>
      <w:r w:rsidRPr="00374438">
        <w:rPr>
          <w:sz w:val="28"/>
          <w:szCs w:val="28"/>
        </w:rPr>
        <w:t>Лямшин</w:t>
      </w:r>
      <w:proofErr w:type="spellEnd"/>
    </w:p>
    <w:p w:rsidR="00203F30" w:rsidRPr="00374438" w:rsidRDefault="00203F30" w:rsidP="00203F30">
      <w:pPr>
        <w:pStyle w:val="a8"/>
        <w:spacing w:before="0" w:beforeAutospacing="0" w:after="0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rPr>
          <w:sz w:val="28"/>
          <w:szCs w:val="28"/>
        </w:rPr>
      </w:pPr>
      <w:r w:rsidRPr="00374438">
        <w:rPr>
          <w:sz w:val="28"/>
          <w:szCs w:val="28"/>
        </w:rPr>
        <w:t>Разослано: членам комиссии, прокурору.</w:t>
      </w:r>
    </w:p>
    <w:p w:rsidR="004A26FD" w:rsidRPr="00374438" w:rsidRDefault="00203F30" w:rsidP="00203F30">
      <w:pPr>
        <w:pStyle w:val="a9"/>
        <w:rPr>
          <w:b/>
          <w:szCs w:val="28"/>
        </w:rPr>
      </w:pPr>
      <w:r w:rsidRPr="00374438">
        <w:rPr>
          <w:b/>
          <w:szCs w:val="28"/>
        </w:rPr>
        <w:t xml:space="preserve"> </w:t>
      </w:r>
    </w:p>
    <w:p w:rsidR="004A26FD" w:rsidRPr="00374438" w:rsidRDefault="004A26FD" w:rsidP="00203F30">
      <w:pPr>
        <w:pStyle w:val="a9"/>
        <w:rPr>
          <w:b/>
          <w:szCs w:val="28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203F30" w:rsidRPr="00B37651" w:rsidRDefault="00203F30" w:rsidP="00203F30">
      <w:pPr>
        <w:pStyle w:val="a9"/>
        <w:rPr>
          <w:b/>
          <w:sz w:val="24"/>
        </w:rPr>
      </w:pPr>
      <w:r w:rsidRPr="00B37651">
        <w:rPr>
          <w:b/>
          <w:sz w:val="24"/>
        </w:rPr>
        <w:t xml:space="preserve">   </w:t>
      </w:r>
      <w:proofErr w:type="gramStart"/>
      <w:r w:rsidRPr="00B37651">
        <w:rPr>
          <w:b/>
          <w:sz w:val="24"/>
        </w:rPr>
        <w:t>П</w:t>
      </w:r>
      <w:proofErr w:type="gramEnd"/>
      <w:r w:rsidRPr="00B37651">
        <w:rPr>
          <w:b/>
          <w:sz w:val="24"/>
        </w:rPr>
        <w:t xml:space="preserve"> Р О Т О К О Л  </w:t>
      </w:r>
    </w:p>
    <w:p w:rsidR="00203F30" w:rsidRPr="00B37651" w:rsidRDefault="00203F30" w:rsidP="00203F30">
      <w:pPr>
        <w:jc w:val="center"/>
        <w:rPr>
          <w:b/>
        </w:rPr>
      </w:pPr>
      <w:r w:rsidRPr="00B37651">
        <w:rPr>
          <w:b/>
        </w:rPr>
        <w:t xml:space="preserve">заседания комиссии по проведению конкурса по отбору кандидатов на должность главы муниципального образования </w:t>
      </w:r>
      <w:proofErr w:type="spellStart"/>
      <w:r w:rsidRPr="00B37651">
        <w:rPr>
          <w:b/>
        </w:rPr>
        <w:t>Степановский</w:t>
      </w:r>
      <w:proofErr w:type="spellEnd"/>
      <w:r w:rsidRPr="00B37651">
        <w:rPr>
          <w:b/>
        </w:rPr>
        <w:t xml:space="preserve"> сельсовет Переволоцкого района Оренбургской области</w:t>
      </w:r>
    </w:p>
    <w:p w:rsidR="00203F30" w:rsidRPr="00B37651" w:rsidRDefault="00203F30" w:rsidP="00203F30">
      <w:pPr>
        <w:jc w:val="center"/>
        <w:rPr>
          <w:b/>
        </w:rPr>
      </w:pPr>
    </w:p>
    <w:p w:rsidR="00203F30" w:rsidRPr="00B37651" w:rsidRDefault="00203F30" w:rsidP="00203F30">
      <w:pPr>
        <w:jc w:val="both"/>
      </w:pPr>
      <w:r w:rsidRPr="00B37651">
        <w:t>№ _____                                                         от «28» сентября 2015г.</w:t>
      </w:r>
    </w:p>
    <w:p w:rsidR="00203F30" w:rsidRPr="00B37651" w:rsidRDefault="00203F30" w:rsidP="00203F30">
      <w:pPr>
        <w:jc w:val="both"/>
      </w:pPr>
      <w:r w:rsidRPr="00B37651">
        <w:t>На заседании комиссии присутствуют:</w:t>
      </w:r>
    </w:p>
    <w:p w:rsidR="00203F30" w:rsidRPr="00B37651" w:rsidRDefault="00203F30" w:rsidP="00203F30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81"/>
        <w:gridCol w:w="532"/>
        <w:gridCol w:w="5750"/>
      </w:tblGrid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  <w:rPr>
                <w:b/>
              </w:rPr>
            </w:pPr>
            <w:proofErr w:type="spellStart"/>
            <w:r w:rsidRPr="00B37651">
              <w:rPr>
                <w:b/>
              </w:rPr>
              <w:t>Ермош</w:t>
            </w:r>
            <w:proofErr w:type="spellEnd"/>
          </w:p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 xml:space="preserve">Андрей Валерьевич </w:t>
            </w:r>
          </w:p>
        </w:tc>
        <w:tc>
          <w:tcPr>
            <w:tcW w:w="540" w:type="dxa"/>
          </w:tcPr>
          <w:p w:rsidR="00203F30" w:rsidRPr="00B37651" w:rsidRDefault="00203F30" w:rsidP="00CA2F05"/>
          <w:p w:rsidR="00203F30" w:rsidRPr="00B37651" w:rsidRDefault="00203F30" w:rsidP="00CA2F05">
            <w:pPr>
              <w:ind w:left="57"/>
              <w:jc w:val="both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>
            <w:pPr>
              <w:jc w:val="both"/>
            </w:pPr>
            <w:r w:rsidRPr="00B37651">
              <w:t>заместитель главы района по оперативному управлению и экономическим вопросам;</w:t>
            </w:r>
          </w:p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</w:pPr>
          </w:p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>Павлова</w:t>
            </w:r>
          </w:p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>Светлана Ивановна</w:t>
            </w:r>
            <w:r w:rsidRPr="00B37651">
              <w:t xml:space="preserve"> </w:t>
            </w:r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</w:p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>
            <w:pPr>
              <w:jc w:val="both"/>
            </w:pPr>
          </w:p>
          <w:p w:rsidR="00203F30" w:rsidRPr="00B37651" w:rsidRDefault="00203F30" w:rsidP="00CA2F05">
            <w:pPr>
              <w:jc w:val="both"/>
            </w:pPr>
            <w:r w:rsidRPr="00B37651">
              <w:t>заместитель главы района – руководитель аппарата;</w:t>
            </w:r>
          </w:p>
          <w:p w:rsidR="00203F30" w:rsidRPr="00B37651" w:rsidRDefault="00203F30" w:rsidP="00CA2F05">
            <w:pPr>
              <w:jc w:val="both"/>
            </w:pPr>
          </w:p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  <w:rPr>
                <w:b/>
              </w:rPr>
            </w:pPr>
            <w:proofErr w:type="spellStart"/>
            <w:r w:rsidRPr="00B37651">
              <w:rPr>
                <w:b/>
              </w:rPr>
              <w:t>Загуменнова</w:t>
            </w:r>
            <w:proofErr w:type="spellEnd"/>
          </w:p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>Ольга Дмитриевна</w:t>
            </w:r>
            <w:r w:rsidRPr="00B37651">
              <w:t xml:space="preserve"> </w:t>
            </w:r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>
            <w:pPr>
              <w:jc w:val="both"/>
            </w:pPr>
            <w:r w:rsidRPr="00B37651">
              <w:t>заместитель главы района по финансовым вопросам - заведующая финансовым отделом;</w:t>
            </w:r>
          </w:p>
          <w:p w:rsidR="00203F30" w:rsidRPr="00B37651" w:rsidRDefault="00203F30" w:rsidP="00CA2F05">
            <w:pPr>
              <w:jc w:val="both"/>
            </w:pPr>
          </w:p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  <w:rPr>
                <w:b/>
              </w:rPr>
            </w:pPr>
            <w:proofErr w:type="spellStart"/>
            <w:r w:rsidRPr="00B37651">
              <w:rPr>
                <w:b/>
              </w:rPr>
              <w:t>Колодина</w:t>
            </w:r>
            <w:proofErr w:type="spellEnd"/>
            <w:r w:rsidRPr="00B37651">
              <w:rPr>
                <w:b/>
              </w:rPr>
              <w:t xml:space="preserve"> </w:t>
            </w:r>
          </w:p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>Ольга Николаевна</w:t>
            </w:r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>
            <w:pPr>
              <w:jc w:val="both"/>
            </w:pPr>
            <w:r w:rsidRPr="00B37651">
              <w:t>начальник организационного  отдела администрации района;</w:t>
            </w:r>
          </w:p>
          <w:p w:rsidR="00203F30" w:rsidRPr="00B37651" w:rsidRDefault="00203F30" w:rsidP="00CA2F05">
            <w:pPr>
              <w:jc w:val="both"/>
            </w:pPr>
            <w:r w:rsidRPr="00B37651">
              <w:t xml:space="preserve"> </w:t>
            </w:r>
          </w:p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>Филиппова</w:t>
            </w:r>
          </w:p>
          <w:p w:rsidR="00203F30" w:rsidRPr="00B37651" w:rsidRDefault="00203F30" w:rsidP="00CA2F05">
            <w:pPr>
              <w:jc w:val="both"/>
              <w:rPr>
                <w:b/>
              </w:rPr>
            </w:pPr>
            <w:r w:rsidRPr="00B37651">
              <w:rPr>
                <w:b/>
              </w:rPr>
              <w:t>Ольга Михайловна</w:t>
            </w:r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>
            <w:r w:rsidRPr="00B37651">
              <w:t>начальник отдела по правовым и кадровым вопросам;</w:t>
            </w:r>
          </w:p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/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jc w:val="both"/>
              <w:rPr>
                <w:b/>
              </w:rPr>
            </w:pPr>
            <w:proofErr w:type="spellStart"/>
            <w:r w:rsidRPr="00B37651">
              <w:rPr>
                <w:b/>
              </w:rPr>
              <w:t>Бактеньязова</w:t>
            </w:r>
            <w:proofErr w:type="spellEnd"/>
          </w:p>
          <w:p w:rsidR="00203F30" w:rsidRPr="00B37651" w:rsidRDefault="00203F30" w:rsidP="00CA2F05">
            <w:pPr>
              <w:jc w:val="both"/>
              <w:rPr>
                <w:b/>
              </w:rPr>
            </w:pPr>
            <w:proofErr w:type="spellStart"/>
            <w:r w:rsidRPr="00B37651">
              <w:rPr>
                <w:b/>
              </w:rPr>
              <w:t>Айгуль</w:t>
            </w:r>
            <w:proofErr w:type="spellEnd"/>
            <w:r w:rsidRPr="00B37651">
              <w:rPr>
                <w:b/>
              </w:rPr>
              <w:t xml:space="preserve"> </w:t>
            </w:r>
            <w:proofErr w:type="spellStart"/>
            <w:r w:rsidRPr="00B37651">
              <w:rPr>
                <w:b/>
              </w:rPr>
              <w:t>Кабдылгалиевна</w:t>
            </w:r>
            <w:proofErr w:type="spellEnd"/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</w:tc>
        <w:tc>
          <w:tcPr>
            <w:tcW w:w="5940" w:type="dxa"/>
          </w:tcPr>
          <w:p w:rsidR="00203F30" w:rsidRPr="00B37651" w:rsidRDefault="00203F30" w:rsidP="00CA2F05">
            <w:r w:rsidRPr="00B37651">
              <w:t>Главный юрисконсульт КУ «Отдел ОДОМСУ»;</w:t>
            </w:r>
          </w:p>
        </w:tc>
      </w:tr>
      <w:tr w:rsidR="00203F30" w:rsidRPr="00B37651" w:rsidTr="00CA2F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203F30" w:rsidRPr="00B37651" w:rsidRDefault="00203F30" w:rsidP="00CA2F05">
            <w:pPr>
              <w:pStyle w:val="a8"/>
              <w:spacing w:after="0"/>
              <w:rPr>
                <w:b/>
              </w:rPr>
            </w:pPr>
            <w:proofErr w:type="spellStart"/>
            <w:r w:rsidRPr="00B37651">
              <w:rPr>
                <w:b/>
              </w:rPr>
              <w:t>Жирнов</w:t>
            </w:r>
            <w:proofErr w:type="spellEnd"/>
            <w:r w:rsidRPr="00B37651">
              <w:rPr>
                <w:b/>
              </w:rPr>
              <w:t xml:space="preserve"> Сергей Александрович</w:t>
            </w:r>
          </w:p>
          <w:p w:rsidR="00203F30" w:rsidRPr="00B37651" w:rsidRDefault="00203F30" w:rsidP="00CA2F05">
            <w:pPr>
              <w:pStyle w:val="a8"/>
              <w:spacing w:after="0"/>
              <w:rPr>
                <w:b/>
              </w:rPr>
            </w:pPr>
            <w:proofErr w:type="spellStart"/>
            <w:r w:rsidRPr="00B37651">
              <w:rPr>
                <w:b/>
              </w:rPr>
              <w:t>Таибов</w:t>
            </w:r>
            <w:proofErr w:type="spellEnd"/>
            <w:r w:rsidRPr="00B37651">
              <w:rPr>
                <w:b/>
              </w:rPr>
              <w:t xml:space="preserve"> Игорь Вячеславович</w:t>
            </w:r>
          </w:p>
          <w:p w:rsidR="00203F30" w:rsidRPr="00B37651" w:rsidRDefault="00203F30" w:rsidP="00CA2F05">
            <w:pPr>
              <w:pStyle w:val="a8"/>
              <w:spacing w:after="0"/>
              <w:rPr>
                <w:b/>
              </w:rPr>
            </w:pPr>
            <w:proofErr w:type="spellStart"/>
            <w:r w:rsidRPr="00B37651">
              <w:rPr>
                <w:b/>
              </w:rPr>
              <w:t>Агошкова</w:t>
            </w:r>
            <w:proofErr w:type="spellEnd"/>
            <w:r w:rsidRPr="00B37651">
              <w:rPr>
                <w:b/>
              </w:rPr>
              <w:t xml:space="preserve"> Татьяна </w:t>
            </w:r>
            <w:proofErr w:type="spellStart"/>
            <w:r w:rsidRPr="00B37651">
              <w:rPr>
                <w:b/>
              </w:rPr>
              <w:t>Алекчандровна</w:t>
            </w:r>
            <w:proofErr w:type="spellEnd"/>
          </w:p>
          <w:p w:rsidR="00203F30" w:rsidRPr="00B37651" w:rsidRDefault="00203F30" w:rsidP="00CA2F05">
            <w:pPr>
              <w:pStyle w:val="a8"/>
              <w:spacing w:after="0"/>
              <w:rPr>
                <w:b/>
              </w:rPr>
            </w:pPr>
            <w:r w:rsidRPr="00B37651">
              <w:rPr>
                <w:b/>
              </w:rPr>
              <w:t xml:space="preserve">Муратов </w:t>
            </w:r>
            <w:proofErr w:type="spellStart"/>
            <w:r w:rsidRPr="00B37651">
              <w:rPr>
                <w:b/>
              </w:rPr>
              <w:t>Гафур</w:t>
            </w:r>
            <w:proofErr w:type="spellEnd"/>
            <w:r w:rsidRPr="00B37651">
              <w:rPr>
                <w:b/>
              </w:rPr>
              <w:t xml:space="preserve"> </w:t>
            </w:r>
            <w:proofErr w:type="spellStart"/>
            <w:r w:rsidRPr="00B37651">
              <w:rPr>
                <w:b/>
              </w:rPr>
              <w:t>Мансурович</w:t>
            </w:r>
            <w:proofErr w:type="spellEnd"/>
          </w:p>
          <w:p w:rsidR="00203F30" w:rsidRPr="00B37651" w:rsidRDefault="00203F30" w:rsidP="00CA2F05">
            <w:pPr>
              <w:pStyle w:val="a8"/>
              <w:spacing w:after="0"/>
              <w:rPr>
                <w:b/>
              </w:rPr>
            </w:pPr>
            <w:proofErr w:type="spellStart"/>
            <w:r w:rsidRPr="00B37651">
              <w:rPr>
                <w:b/>
              </w:rPr>
              <w:t>Нигматуллина</w:t>
            </w:r>
            <w:proofErr w:type="spellEnd"/>
            <w:r w:rsidRPr="00B37651">
              <w:rPr>
                <w:b/>
              </w:rPr>
              <w:t xml:space="preserve"> </w:t>
            </w:r>
            <w:proofErr w:type="spellStart"/>
            <w:r w:rsidRPr="00B37651">
              <w:rPr>
                <w:b/>
              </w:rPr>
              <w:t>Гульсара</w:t>
            </w:r>
            <w:proofErr w:type="spellEnd"/>
            <w:r w:rsidRPr="00B37651">
              <w:rPr>
                <w:b/>
              </w:rPr>
              <w:t xml:space="preserve"> </w:t>
            </w:r>
            <w:proofErr w:type="spellStart"/>
            <w:r w:rsidRPr="00B37651">
              <w:rPr>
                <w:b/>
              </w:rPr>
              <w:t>Кутузовна</w:t>
            </w:r>
            <w:proofErr w:type="spellEnd"/>
          </w:p>
        </w:tc>
        <w:tc>
          <w:tcPr>
            <w:tcW w:w="540" w:type="dxa"/>
          </w:tcPr>
          <w:p w:rsidR="00203F30" w:rsidRPr="00B37651" w:rsidRDefault="00203F30" w:rsidP="00CA2F05">
            <w:pPr>
              <w:jc w:val="center"/>
            </w:pPr>
            <w:r w:rsidRPr="00B37651">
              <w:t>–</w:t>
            </w:r>
          </w:p>
          <w:p w:rsidR="00203F30" w:rsidRPr="00B37651" w:rsidRDefault="00203F30" w:rsidP="00CA2F05">
            <w:pPr>
              <w:jc w:val="center"/>
            </w:pPr>
          </w:p>
          <w:p w:rsidR="00203F30" w:rsidRPr="00B37651" w:rsidRDefault="00203F30" w:rsidP="00CA2F05">
            <w:pPr>
              <w:jc w:val="center"/>
            </w:pPr>
            <w:r w:rsidRPr="00B37651">
              <w:t>_</w:t>
            </w:r>
          </w:p>
          <w:p w:rsidR="00203F30" w:rsidRPr="00B37651" w:rsidRDefault="00203F30" w:rsidP="00CA2F05">
            <w:pPr>
              <w:jc w:val="center"/>
            </w:pPr>
            <w:r w:rsidRPr="00B37651">
              <w:t>_</w:t>
            </w:r>
          </w:p>
          <w:p w:rsidR="00203F30" w:rsidRPr="00B37651" w:rsidRDefault="00203F30" w:rsidP="00CA2F05">
            <w:pPr>
              <w:jc w:val="center"/>
            </w:pPr>
            <w:r w:rsidRPr="00B37651">
              <w:t>_</w:t>
            </w:r>
          </w:p>
          <w:p w:rsidR="00203F30" w:rsidRPr="00B37651" w:rsidRDefault="00203F30" w:rsidP="00CA2F05">
            <w:pPr>
              <w:jc w:val="center"/>
            </w:pPr>
            <w:r w:rsidRPr="00B37651">
              <w:t>_</w:t>
            </w:r>
          </w:p>
          <w:p w:rsidR="00203F30" w:rsidRPr="00B37651" w:rsidRDefault="00203F30" w:rsidP="00CA2F05">
            <w:pPr>
              <w:jc w:val="center"/>
            </w:pPr>
            <w:r w:rsidRPr="00B37651">
              <w:t>_</w:t>
            </w:r>
          </w:p>
        </w:tc>
        <w:tc>
          <w:tcPr>
            <w:tcW w:w="5940" w:type="dxa"/>
          </w:tcPr>
          <w:p w:rsidR="00203F30" w:rsidRPr="00B37651" w:rsidRDefault="00203F30" w:rsidP="00CA2F05">
            <w:pPr>
              <w:pStyle w:val="a8"/>
              <w:spacing w:after="0"/>
              <w:ind w:left="360"/>
            </w:pPr>
          </w:p>
        </w:tc>
      </w:tr>
    </w:tbl>
    <w:p w:rsidR="00203F30" w:rsidRPr="00B37651" w:rsidRDefault="00203F30" w:rsidP="00203F30">
      <w:pPr>
        <w:rPr>
          <w:b/>
        </w:rPr>
      </w:pPr>
    </w:p>
    <w:p w:rsidR="00203F30" w:rsidRPr="00B37651" w:rsidRDefault="00203F30" w:rsidP="00203F30">
      <w:pPr>
        <w:jc w:val="center"/>
        <w:rPr>
          <w:b/>
          <w:sz w:val="22"/>
          <w:szCs w:val="22"/>
        </w:rPr>
      </w:pPr>
      <w:r w:rsidRPr="00B37651">
        <w:rPr>
          <w:b/>
          <w:sz w:val="22"/>
          <w:szCs w:val="22"/>
        </w:rPr>
        <w:t>ПОВЕСТКА ДНЯ:</w:t>
      </w:r>
    </w:p>
    <w:p w:rsidR="00203F30" w:rsidRPr="00B37651" w:rsidRDefault="00203F30" w:rsidP="00203F30">
      <w:pPr>
        <w:jc w:val="center"/>
        <w:rPr>
          <w:b/>
          <w:sz w:val="22"/>
          <w:szCs w:val="22"/>
        </w:rPr>
      </w:pPr>
    </w:p>
    <w:p w:rsidR="00203F30" w:rsidRPr="00B37651" w:rsidRDefault="00203F30" w:rsidP="00203F30">
      <w:pPr>
        <w:numPr>
          <w:ilvl w:val="0"/>
          <w:numId w:val="5"/>
        </w:numPr>
        <w:autoSpaceDE/>
        <w:autoSpaceDN/>
        <w:ind w:left="0" w:firstLine="0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Избрание председателя комиссии.</w:t>
      </w:r>
    </w:p>
    <w:p w:rsidR="00203F30" w:rsidRPr="00B37651" w:rsidRDefault="00203F30" w:rsidP="00203F30">
      <w:pPr>
        <w:numPr>
          <w:ilvl w:val="0"/>
          <w:numId w:val="5"/>
        </w:numPr>
        <w:autoSpaceDE/>
        <w:autoSpaceDN/>
        <w:ind w:left="0" w:firstLine="0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Избрание заместителя председателя комиссии.</w:t>
      </w:r>
    </w:p>
    <w:p w:rsidR="00203F30" w:rsidRPr="00B37651" w:rsidRDefault="00203F30" w:rsidP="00203F30">
      <w:pPr>
        <w:numPr>
          <w:ilvl w:val="0"/>
          <w:numId w:val="5"/>
        </w:numPr>
        <w:autoSpaceDE/>
        <w:autoSpaceDN/>
        <w:ind w:left="0" w:firstLine="0"/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Избрание секретаря комиссии. </w:t>
      </w:r>
    </w:p>
    <w:p w:rsidR="00203F30" w:rsidRPr="00B37651" w:rsidRDefault="00203F30" w:rsidP="00203F30">
      <w:pPr>
        <w:ind w:firstLine="708"/>
        <w:jc w:val="both"/>
        <w:rPr>
          <w:sz w:val="22"/>
          <w:szCs w:val="22"/>
          <w:u w:val="single"/>
        </w:rPr>
      </w:pPr>
      <w:r w:rsidRPr="00B37651">
        <w:rPr>
          <w:b/>
          <w:sz w:val="22"/>
          <w:szCs w:val="22"/>
        </w:rPr>
        <w:t>СЛУШАЛИ:</w:t>
      </w:r>
      <w:r w:rsidRPr="00B37651">
        <w:rPr>
          <w:sz w:val="22"/>
          <w:szCs w:val="22"/>
        </w:rPr>
        <w:t xml:space="preserve">  </w:t>
      </w:r>
      <w:r w:rsidRPr="00B37651">
        <w:rPr>
          <w:sz w:val="22"/>
          <w:szCs w:val="22"/>
          <w:u w:val="single"/>
        </w:rPr>
        <w:t>11  человек</w:t>
      </w:r>
    </w:p>
    <w:p w:rsidR="00203F30" w:rsidRPr="00B37651" w:rsidRDefault="00203F30" w:rsidP="00203F30">
      <w:pPr>
        <w:ind w:firstLine="708"/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Уважаемые коллеги! В соответствии с Законодательством Российской Федерации в </w:t>
      </w:r>
      <w:proofErr w:type="spellStart"/>
      <w:r w:rsidRPr="00B37651">
        <w:rPr>
          <w:sz w:val="22"/>
          <w:szCs w:val="22"/>
        </w:rPr>
        <w:t>Степановский</w:t>
      </w:r>
      <w:proofErr w:type="spellEnd"/>
      <w:r w:rsidRPr="00B37651">
        <w:rPr>
          <w:sz w:val="22"/>
          <w:szCs w:val="22"/>
        </w:rPr>
        <w:t xml:space="preserve"> сельсовете внесены изменения в Устав сельсовета. Глава муниципального образования избирается по конкурсу, членами комиссии которого мы с Вами являемся. В соответствии с постановлением главы района и решением Совета депутатов  сельсовета в состав комиссии входят (перечисляются члены комиссии вышеназванные). 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b/>
          <w:sz w:val="22"/>
          <w:szCs w:val="22"/>
          <w:u w:val="single"/>
        </w:rPr>
        <w:lastRenderedPageBreak/>
        <w:t xml:space="preserve">Переходим </w:t>
      </w:r>
      <w:proofErr w:type="gramStart"/>
      <w:r w:rsidRPr="00B37651">
        <w:rPr>
          <w:b/>
          <w:sz w:val="22"/>
          <w:szCs w:val="22"/>
          <w:u w:val="single"/>
        </w:rPr>
        <w:t>в</w:t>
      </w:r>
      <w:proofErr w:type="gramEnd"/>
      <w:r w:rsidRPr="00B37651">
        <w:rPr>
          <w:b/>
          <w:sz w:val="22"/>
          <w:szCs w:val="22"/>
          <w:u w:val="single"/>
        </w:rPr>
        <w:t xml:space="preserve"> первому вопросу</w:t>
      </w:r>
      <w:r w:rsidRPr="00B37651">
        <w:rPr>
          <w:sz w:val="22"/>
          <w:szCs w:val="22"/>
        </w:rPr>
        <w:t xml:space="preserve">: Для начала работы комиссии нам необходимо избрать ее председателя. Какие будут предложения. 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ВЫСТУПИЛ: </w:t>
      </w:r>
      <w:proofErr w:type="spellStart"/>
      <w:r w:rsidRPr="00B37651">
        <w:rPr>
          <w:sz w:val="22"/>
          <w:szCs w:val="22"/>
        </w:rPr>
        <w:t>Таибов</w:t>
      </w:r>
      <w:proofErr w:type="spellEnd"/>
      <w:r w:rsidRPr="00B37651">
        <w:rPr>
          <w:sz w:val="22"/>
          <w:szCs w:val="22"/>
        </w:rPr>
        <w:t xml:space="preserve"> И.В. - предлагаю избрать председателем комиссии  </w:t>
      </w:r>
      <w:proofErr w:type="spellStart"/>
      <w:r w:rsidRPr="00B37651">
        <w:rPr>
          <w:sz w:val="22"/>
          <w:szCs w:val="22"/>
        </w:rPr>
        <w:t>Жирнова</w:t>
      </w:r>
      <w:proofErr w:type="spellEnd"/>
      <w:r w:rsidRPr="00B37651">
        <w:rPr>
          <w:sz w:val="22"/>
          <w:szCs w:val="22"/>
        </w:rPr>
        <w:t xml:space="preserve"> Сергея Александровича.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Какие еще будут предложения. Нет других предложений. Переходим к голосованию.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Кто за то чтобы председателем комиссии избрать </w:t>
      </w:r>
      <w:proofErr w:type="spellStart"/>
      <w:r w:rsidRPr="00B37651">
        <w:rPr>
          <w:sz w:val="22"/>
          <w:szCs w:val="22"/>
        </w:rPr>
        <w:t>Жирнова</w:t>
      </w:r>
      <w:proofErr w:type="spellEnd"/>
      <w:r w:rsidRPr="00B37651">
        <w:rPr>
          <w:sz w:val="22"/>
          <w:szCs w:val="22"/>
        </w:rPr>
        <w:t xml:space="preserve"> С.А., прошу голосовать.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«за» 5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«против» 0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«Воздержался» 0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b/>
          <w:sz w:val="22"/>
          <w:szCs w:val="22"/>
        </w:rPr>
        <w:t>ПОСТАНОВИЛИ:</w:t>
      </w:r>
      <w:r w:rsidRPr="00B37651">
        <w:rPr>
          <w:sz w:val="22"/>
          <w:szCs w:val="22"/>
        </w:rPr>
        <w:t xml:space="preserve"> по итогам голосования председателем комиссии единогласно избран  </w:t>
      </w:r>
      <w:proofErr w:type="spellStart"/>
      <w:r w:rsidRPr="00B37651">
        <w:rPr>
          <w:sz w:val="22"/>
          <w:szCs w:val="22"/>
        </w:rPr>
        <w:t>Жирнов</w:t>
      </w:r>
      <w:proofErr w:type="spellEnd"/>
      <w:r w:rsidRPr="00B37651">
        <w:rPr>
          <w:sz w:val="22"/>
          <w:szCs w:val="22"/>
        </w:rPr>
        <w:t xml:space="preserve"> С.А.. 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b/>
          <w:sz w:val="22"/>
          <w:szCs w:val="22"/>
          <w:u w:val="single"/>
        </w:rPr>
        <w:t>Переходим ко второму вопросу</w:t>
      </w:r>
      <w:r w:rsidRPr="00B37651">
        <w:rPr>
          <w:b/>
          <w:sz w:val="22"/>
          <w:szCs w:val="22"/>
        </w:rPr>
        <w:t>:</w:t>
      </w:r>
      <w:r w:rsidRPr="00B37651">
        <w:rPr>
          <w:sz w:val="22"/>
          <w:szCs w:val="22"/>
        </w:rPr>
        <w:t xml:space="preserve"> избрание заместителя председателя комиссии.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Нам необходимо избрать заместителя председателя комиссии. Какие будут предложения. Есть предложение избрать заместителем председателя комиссии Филиппову Ольгу Михайловну.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Какие будут еще предложения. Нет других предложений. Переходим к голосованию.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за то чтобы заместителем председателя комиссии избрать Филиппову О.М., прошу голосовать.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«за» 5 человека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«против» 0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«Воздержался» 0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b/>
          <w:sz w:val="22"/>
          <w:szCs w:val="22"/>
        </w:rPr>
        <w:t>ПОСТАНОВИЛИ:</w:t>
      </w:r>
      <w:r w:rsidRPr="00B37651">
        <w:rPr>
          <w:sz w:val="22"/>
          <w:szCs w:val="22"/>
        </w:rPr>
        <w:t xml:space="preserve"> по итогам голосования заместителем председателя комиссии  избрана Филиппова О.М. 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b/>
          <w:sz w:val="22"/>
          <w:szCs w:val="22"/>
          <w:u w:val="single"/>
        </w:rPr>
        <w:t>Переходим к третьему вопросу</w:t>
      </w:r>
      <w:r w:rsidRPr="00B37651">
        <w:rPr>
          <w:b/>
          <w:sz w:val="22"/>
          <w:szCs w:val="22"/>
        </w:rPr>
        <w:t>:</w:t>
      </w:r>
      <w:r w:rsidRPr="00B37651">
        <w:rPr>
          <w:sz w:val="22"/>
          <w:szCs w:val="22"/>
        </w:rPr>
        <w:t xml:space="preserve"> избрание секретаря комиссии.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Нам необходимо избрать секретаря комиссии. Какие будут предложения. Есть предложение избрать секретарем комиссии </w:t>
      </w:r>
      <w:proofErr w:type="spellStart"/>
      <w:r w:rsidRPr="00B37651">
        <w:rPr>
          <w:sz w:val="22"/>
          <w:szCs w:val="22"/>
        </w:rPr>
        <w:t>Агошкову</w:t>
      </w:r>
      <w:proofErr w:type="spellEnd"/>
      <w:r w:rsidRPr="00B37651">
        <w:rPr>
          <w:sz w:val="22"/>
          <w:szCs w:val="22"/>
        </w:rPr>
        <w:t xml:space="preserve"> Татьяну Александровну.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Какие будут еще предложения. Нет других предложений. Переходим к голосованию.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Кто за то чтобы секретарем комиссии избрать </w:t>
      </w:r>
      <w:proofErr w:type="spellStart"/>
      <w:r w:rsidRPr="00B37651">
        <w:rPr>
          <w:sz w:val="22"/>
          <w:szCs w:val="22"/>
        </w:rPr>
        <w:t>Агошкову</w:t>
      </w:r>
      <w:proofErr w:type="spellEnd"/>
      <w:r w:rsidRPr="00B37651">
        <w:rPr>
          <w:sz w:val="22"/>
          <w:szCs w:val="22"/>
        </w:rPr>
        <w:t xml:space="preserve"> Т.А., прошу голосовать.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«за» 5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Кто «против» 0 человек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  <w:r w:rsidRPr="00B37651">
        <w:rPr>
          <w:sz w:val="22"/>
          <w:szCs w:val="22"/>
        </w:rPr>
        <w:t>«Воздержался» 0 человек</w:t>
      </w:r>
    </w:p>
    <w:p w:rsidR="00203F30" w:rsidRPr="00B37651" w:rsidRDefault="00203F30" w:rsidP="00203F30">
      <w:pPr>
        <w:ind w:firstLine="708"/>
        <w:jc w:val="both"/>
        <w:rPr>
          <w:sz w:val="22"/>
          <w:szCs w:val="22"/>
        </w:rPr>
      </w:pPr>
      <w:r w:rsidRPr="00B37651">
        <w:rPr>
          <w:b/>
          <w:sz w:val="22"/>
          <w:szCs w:val="22"/>
        </w:rPr>
        <w:t xml:space="preserve">ПОСТАНОВИЛИ: </w:t>
      </w:r>
      <w:r w:rsidRPr="00B37651">
        <w:rPr>
          <w:sz w:val="22"/>
          <w:szCs w:val="22"/>
        </w:rPr>
        <w:t xml:space="preserve">по итогам голосования секретарем комиссии единогласно </w:t>
      </w:r>
      <w:proofErr w:type="gramStart"/>
      <w:r w:rsidRPr="00B37651">
        <w:rPr>
          <w:sz w:val="22"/>
          <w:szCs w:val="22"/>
        </w:rPr>
        <w:t>избрана</w:t>
      </w:r>
      <w:proofErr w:type="gramEnd"/>
      <w:r w:rsidRPr="00B37651">
        <w:rPr>
          <w:sz w:val="22"/>
          <w:szCs w:val="22"/>
        </w:rPr>
        <w:t xml:space="preserve"> </w:t>
      </w:r>
      <w:proofErr w:type="spellStart"/>
      <w:r w:rsidRPr="00B37651">
        <w:rPr>
          <w:sz w:val="22"/>
          <w:szCs w:val="22"/>
        </w:rPr>
        <w:t>Агошкова</w:t>
      </w:r>
      <w:proofErr w:type="spellEnd"/>
      <w:r w:rsidRPr="00B37651">
        <w:rPr>
          <w:sz w:val="22"/>
          <w:szCs w:val="22"/>
        </w:rPr>
        <w:t xml:space="preserve"> Т.А. </w:t>
      </w:r>
    </w:p>
    <w:p w:rsidR="00203F30" w:rsidRPr="00B37651" w:rsidRDefault="00203F30" w:rsidP="00203F30">
      <w:pPr>
        <w:ind w:firstLine="708"/>
        <w:jc w:val="both"/>
        <w:rPr>
          <w:sz w:val="22"/>
          <w:szCs w:val="22"/>
        </w:rPr>
      </w:pPr>
    </w:p>
    <w:p w:rsidR="00203F30" w:rsidRPr="00B37651" w:rsidRDefault="00203F30" w:rsidP="00203F30">
      <w:pPr>
        <w:jc w:val="both"/>
        <w:rPr>
          <w:sz w:val="22"/>
          <w:szCs w:val="22"/>
        </w:rPr>
      </w:pPr>
      <w:r w:rsidRPr="00B37651">
        <w:rPr>
          <w:sz w:val="22"/>
          <w:szCs w:val="22"/>
        </w:rPr>
        <w:t>Вопросы повестки дня первого заседания комиссии рассмотрены. Какие будут замечания, предложения. Нет. Заседание комиссии окончено.</w:t>
      </w:r>
    </w:p>
    <w:p w:rsidR="00203F30" w:rsidRPr="00B37651" w:rsidRDefault="00203F30" w:rsidP="00203F30">
      <w:pPr>
        <w:ind w:firstLine="709"/>
        <w:jc w:val="both"/>
        <w:rPr>
          <w:sz w:val="22"/>
          <w:szCs w:val="22"/>
        </w:rPr>
      </w:pPr>
    </w:p>
    <w:p w:rsidR="00203F30" w:rsidRPr="00B37651" w:rsidRDefault="00203F30" w:rsidP="00203F30">
      <w:pPr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Председатель комиссии                                                          </w:t>
      </w:r>
      <w:proofErr w:type="spellStart"/>
      <w:r w:rsidRPr="00B37651">
        <w:rPr>
          <w:sz w:val="22"/>
          <w:szCs w:val="22"/>
        </w:rPr>
        <w:t>Жирнов</w:t>
      </w:r>
      <w:proofErr w:type="spellEnd"/>
      <w:r w:rsidRPr="00B37651">
        <w:rPr>
          <w:sz w:val="22"/>
          <w:szCs w:val="22"/>
        </w:rPr>
        <w:t xml:space="preserve"> С.А.                       </w:t>
      </w:r>
    </w:p>
    <w:p w:rsidR="00203F30" w:rsidRPr="00B37651" w:rsidRDefault="00203F30" w:rsidP="00203F30">
      <w:pPr>
        <w:jc w:val="both"/>
        <w:rPr>
          <w:sz w:val="22"/>
          <w:szCs w:val="22"/>
        </w:rPr>
      </w:pPr>
    </w:p>
    <w:p w:rsidR="00203F30" w:rsidRPr="00B37651" w:rsidRDefault="00203F30" w:rsidP="00203F30">
      <w:pPr>
        <w:jc w:val="both"/>
        <w:rPr>
          <w:sz w:val="22"/>
          <w:szCs w:val="22"/>
        </w:rPr>
      </w:pPr>
      <w:r w:rsidRPr="00B37651">
        <w:rPr>
          <w:sz w:val="22"/>
          <w:szCs w:val="22"/>
        </w:rPr>
        <w:t xml:space="preserve">Секретарь комиссии                                                                 </w:t>
      </w:r>
      <w:proofErr w:type="spellStart"/>
      <w:r w:rsidRPr="00B37651">
        <w:rPr>
          <w:sz w:val="22"/>
          <w:szCs w:val="22"/>
        </w:rPr>
        <w:t>Агошкова</w:t>
      </w:r>
      <w:proofErr w:type="spellEnd"/>
      <w:r w:rsidRPr="00B37651">
        <w:rPr>
          <w:sz w:val="22"/>
          <w:szCs w:val="22"/>
        </w:rPr>
        <w:t xml:space="preserve"> Т.А.    </w:t>
      </w:r>
    </w:p>
    <w:p w:rsidR="00203F30" w:rsidRDefault="00203F30" w:rsidP="00203F30">
      <w:pPr>
        <w:jc w:val="both"/>
        <w:rPr>
          <w:sz w:val="28"/>
          <w:szCs w:val="28"/>
        </w:rPr>
      </w:pPr>
    </w:p>
    <w:p w:rsidR="00FD4533" w:rsidRPr="005E23F2" w:rsidRDefault="00FD4533" w:rsidP="005E23F2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E23F2">
        <w:rPr>
          <w:sz w:val="28"/>
          <w:szCs w:val="28"/>
        </w:rPr>
        <w:t xml:space="preserve">                             </w:t>
      </w:r>
    </w:p>
    <w:sectPr w:rsidR="00FD4533" w:rsidRPr="005E23F2" w:rsidSect="00B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43272"/>
    <w:multiLevelType w:val="hybridMultilevel"/>
    <w:tmpl w:val="C332D762"/>
    <w:lvl w:ilvl="0" w:tplc="F8129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8673B2"/>
    <w:multiLevelType w:val="multilevel"/>
    <w:tmpl w:val="A71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F"/>
    <w:rsid w:val="00076C6F"/>
    <w:rsid w:val="000925F6"/>
    <w:rsid w:val="0020282F"/>
    <w:rsid w:val="00203F30"/>
    <w:rsid w:val="002B0A8F"/>
    <w:rsid w:val="00330A64"/>
    <w:rsid w:val="00374438"/>
    <w:rsid w:val="003A3BF2"/>
    <w:rsid w:val="003E19E4"/>
    <w:rsid w:val="00423B50"/>
    <w:rsid w:val="004A26FD"/>
    <w:rsid w:val="004E1A6D"/>
    <w:rsid w:val="005E23F2"/>
    <w:rsid w:val="00610B2B"/>
    <w:rsid w:val="006338F7"/>
    <w:rsid w:val="006D1CFC"/>
    <w:rsid w:val="008D1E9F"/>
    <w:rsid w:val="00942B43"/>
    <w:rsid w:val="00B32714"/>
    <w:rsid w:val="00B47558"/>
    <w:rsid w:val="00B512DD"/>
    <w:rsid w:val="00CC615E"/>
    <w:rsid w:val="00D06BC4"/>
    <w:rsid w:val="00E20301"/>
    <w:rsid w:val="00F13E24"/>
    <w:rsid w:val="00FD4533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B2F3-5B35-4207-A936-16AB06C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3</cp:revision>
  <cp:lastPrinted>2020-10-05T05:27:00Z</cp:lastPrinted>
  <dcterms:created xsi:type="dcterms:W3CDTF">2020-10-05T04:52:00Z</dcterms:created>
  <dcterms:modified xsi:type="dcterms:W3CDTF">2020-10-05T08:55:00Z</dcterms:modified>
</cp:coreProperties>
</file>