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100"/>
      </w:tblGrid>
      <w:tr w:rsidR="00B16803" w:rsidRPr="00233CEA" w:rsidTr="009D5D93">
        <w:tblPrEx>
          <w:tblCellMar>
            <w:top w:w="0" w:type="dxa"/>
            <w:bottom w:w="0" w:type="dxa"/>
          </w:tblCellMar>
        </w:tblPrEx>
        <w:trPr>
          <w:trHeight w:val="5104"/>
        </w:trPr>
        <w:tc>
          <w:tcPr>
            <w:tcW w:w="3898" w:type="dxa"/>
          </w:tcPr>
          <w:p w:rsidR="00B16803" w:rsidRPr="00233CEA" w:rsidRDefault="00A34BD8" w:rsidP="00B16803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D9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uban3" style="width:37.65pt;height:41.85pt;visibility:visible">
                  <v:imagedata r:id="rId7" o:title=""/>
                </v:shape>
              </w:pict>
            </w:r>
          </w:p>
          <w:p w:rsidR="00B16803" w:rsidRDefault="00B16803" w:rsidP="00B16803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16803" w:rsidRDefault="00B16803" w:rsidP="00B16803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16803" w:rsidRPr="00233CEA" w:rsidRDefault="00B16803" w:rsidP="00B16803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9D5D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УБАНСКИЙ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СЕЛЬСОВЕТ</w:t>
            </w:r>
          </w:p>
          <w:p w:rsidR="00B16803" w:rsidRPr="00233CEA" w:rsidRDefault="00B16803" w:rsidP="00B16803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ПЕРЕВОЛОЦКОГО РАЙОНА</w:t>
            </w:r>
          </w:p>
          <w:p w:rsidR="00B16803" w:rsidRPr="00233CEA" w:rsidRDefault="00B16803" w:rsidP="00B16803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B16803" w:rsidRPr="00233CEA" w:rsidRDefault="00B16803" w:rsidP="00B16803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6803" w:rsidRPr="00233CEA" w:rsidRDefault="00B16803" w:rsidP="00B16803">
            <w:pPr>
              <w:keepNext/>
              <w:tabs>
                <w:tab w:val="left" w:pos="355"/>
              </w:tabs>
              <w:spacing w:after="0" w:line="240" w:lineRule="auto"/>
              <w:ind w:left="142" w:hanging="142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B16803" w:rsidRPr="00233CEA" w:rsidRDefault="00B16803" w:rsidP="00B16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803" w:rsidRPr="00233CEA" w:rsidRDefault="004A33DF" w:rsidP="00B16803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14.02.2019 </w:t>
            </w:r>
            <w:r w:rsidR="00B16803"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9D5D93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</w:p>
          <w:p w:rsidR="00B16803" w:rsidRPr="00233CEA" w:rsidRDefault="00B16803" w:rsidP="00B16803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16803" w:rsidRPr="00233CEA" w:rsidRDefault="0098261E" w:rsidP="00B16803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_x0000_s1026" style="position:absolute;left:0;text-align:left;margin-left:-3.2pt;margin-top:4.65pt;width:195.35pt;height:14.35pt;z-index:1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B16803" w:rsidRPr="00233CEA" w:rsidRDefault="00B16803" w:rsidP="00B16803">
            <w:pPr>
              <w:tabs>
                <w:tab w:val="left" w:pos="0"/>
                <w:tab w:val="left" w:pos="355"/>
              </w:tabs>
              <w:spacing w:after="0" w:line="240" w:lineRule="auto"/>
              <w:ind w:left="-7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Об утверждении бюджетного прогноза муниципального образования </w:t>
            </w:r>
            <w:r w:rsidR="009D5D93">
              <w:rPr>
                <w:rFonts w:ascii="Times New Roman" w:hAnsi="Times New Roman"/>
                <w:sz w:val="28"/>
                <w:szCs w:val="28"/>
                <w:lang w:eastAsia="ru-RU"/>
              </w:rPr>
              <w:t>Кубанский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Переволоцкого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Оренбургской област</w:t>
            </w:r>
            <w:r w:rsidR="008830A5">
              <w:rPr>
                <w:rFonts w:ascii="Times New Roman" w:hAnsi="Times New Roman"/>
                <w:sz w:val="28"/>
                <w:szCs w:val="28"/>
                <w:lang w:eastAsia="ru-RU"/>
              </w:rPr>
              <w:t>и на долгосрочный период до 2025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B16803" w:rsidRPr="00233CEA" w:rsidRDefault="00B16803" w:rsidP="00B16803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tcBorders>
              <w:left w:val="nil"/>
            </w:tcBorders>
          </w:tcPr>
          <w:p w:rsidR="00B16803" w:rsidRPr="00233CEA" w:rsidRDefault="00B16803" w:rsidP="00B16803">
            <w:pPr>
              <w:tabs>
                <w:tab w:val="left" w:pos="4324"/>
              </w:tabs>
              <w:spacing w:after="0" w:line="240" w:lineRule="auto"/>
              <w:ind w:left="-40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16803" w:rsidRPr="00233CEA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803" w:rsidRPr="00233CEA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803" w:rsidRPr="00233CEA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803" w:rsidRPr="00233CEA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803" w:rsidRPr="00233CEA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803" w:rsidRPr="00233CEA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803" w:rsidRPr="00233CEA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803" w:rsidRPr="00233CEA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803" w:rsidRPr="00233CEA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803" w:rsidRPr="00233CEA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803" w:rsidRPr="00233CEA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6803" w:rsidRPr="00233CEA" w:rsidRDefault="00B16803" w:rsidP="00B1680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B16803" w:rsidRPr="00233CEA" w:rsidRDefault="00B16803" w:rsidP="00B168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0"/>
          <w:szCs w:val="20"/>
          <w:lang w:eastAsia="ru-RU"/>
        </w:rPr>
        <w:tab/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6803" w:rsidRPr="00233CEA" w:rsidRDefault="00B16803" w:rsidP="00B16803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233CEA">
        <w:rPr>
          <w:rFonts w:ascii="Times New Roman" w:hAnsi="Times New Roman"/>
          <w:sz w:val="28"/>
          <w:szCs w:val="28"/>
          <w:lang w:eastAsia="ru-RU"/>
        </w:rPr>
        <w:t>На основании статьи 170.1 Бюджетного кодекса Российской Федерации, подпунктом 4 пункта 5 статьи 11 Федерального закона от 28.06.2014 № 172-ФЗ «О стратегическом планировании в Российской Федерации»:</w:t>
      </w:r>
    </w:p>
    <w:p w:rsidR="00B16803" w:rsidRPr="00233CEA" w:rsidRDefault="00B16803" w:rsidP="00B16803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        1. Утвердить бюджетный прогноз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9D5D93">
        <w:rPr>
          <w:rFonts w:ascii="Times New Roman" w:hAnsi="Times New Roman"/>
          <w:sz w:val="28"/>
          <w:szCs w:val="28"/>
          <w:lang w:eastAsia="ru-RU"/>
        </w:rPr>
        <w:t>убанский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Переволоцкого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</w:t>
      </w:r>
      <w:r w:rsidR="008830A5">
        <w:rPr>
          <w:rFonts w:ascii="Times New Roman" w:hAnsi="Times New Roman"/>
          <w:sz w:val="28"/>
          <w:szCs w:val="28"/>
          <w:lang w:eastAsia="ru-RU"/>
        </w:rPr>
        <w:t>и на долгосрочный период до 2025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года согласно приложению.</w:t>
      </w:r>
    </w:p>
    <w:p w:rsidR="00B16803" w:rsidRPr="00233CEA" w:rsidRDefault="00B16803" w:rsidP="00B1680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главу администрации </w:t>
      </w:r>
      <w:r w:rsidR="009D5D93">
        <w:rPr>
          <w:rFonts w:ascii="Times New Roman" w:hAnsi="Times New Roman"/>
          <w:sz w:val="28"/>
          <w:szCs w:val="28"/>
          <w:lang w:eastAsia="ru-RU"/>
        </w:rPr>
        <w:t>Шопина А.В.</w:t>
      </w:r>
    </w:p>
    <w:p w:rsidR="00B16803" w:rsidRPr="00233CEA" w:rsidRDefault="00B16803" w:rsidP="00B1680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после его опубликования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Кичкасский сельсовет Переволоцкого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области.</w:t>
      </w:r>
    </w:p>
    <w:p w:rsidR="00B16803" w:rsidRPr="00233CEA" w:rsidRDefault="00B16803" w:rsidP="00B168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6803" w:rsidRPr="00233CEA" w:rsidRDefault="00B16803" w:rsidP="00B168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6803" w:rsidRPr="00233CEA" w:rsidRDefault="00B16803" w:rsidP="00B168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D5D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6803" w:rsidRPr="00233CEA" w:rsidRDefault="00B16803" w:rsidP="00B168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сельсовета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9D5D9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D5D93">
        <w:rPr>
          <w:rFonts w:ascii="Times New Roman" w:hAnsi="Times New Roman"/>
          <w:sz w:val="28"/>
          <w:szCs w:val="28"/>
          <w:lang w:eastAsia="ru-RU"/>
        </w:rPr>
        <w:t>А.В. Шопин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B16803" w:rsidRPr="00233CEA" w:rsidRDefault="00B16803" w:rsidP="00B168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6803" w:rsidRPr="00233CEA" w:rsidRDefault="00B16803" w:rsidP="00B168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6803" w:rsidRPr="00233CEA" w:rsidRDefault="00B16803" w:rsidP="00B168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6803" w:rsidRPr="00233CEA" w:rsidRDefault="00B16803" w:rsidP="00B168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6803" w:rsidRPr="00233CEA" w:rsidRDefault="00B16803" w:rsidP="00B168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6803" w:rsidRPr="00233CEA" w:rsidRDefault="00B16803" w:rsidP="00B16803">
      <w:pPr>
        <w:autoSpaceDE w:val="0"/>
        <w:autoSpaceDN w:val="0"/>
        <w:adjustRightInd w:val="0"/>
        <w:spacing w:after="0" w:line="240" w:lineRule="auto"/>
        <w:ind w:right="9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Разослано: администрации района, в финансовый отдел,  </w:t>
      </w:r>
      <w:r>
        <w:rPr>
          <w:rFonts w:ascii="Times New Roman" w:hAnsi="Times New Roman"/>
          <w:sz w:val="28"/>
          <w:szCs w:val="28"/>
          <w:lang w:eastAsia="ru-RU"/>
        </w:rPr>
        <w:t>в дело</w:t>
      </w:r>
    </w:p>
    <w:p w:rsidR="00B16803" w:rsidRDefault="00B16803" w:rsidP="009D5D93">
      <w:pPr>
        <w:autoSpaceDE w:val="0"/>
        <w:autoSpaceDN w:val="0"/>
        <w:adjustRightInd w:val="0"/>
        <w:spacing w:after="0" w:line="240" w:lineRule="auto"/>
        <w:ind w:right="9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                   прокурору.</w:t>
      </w:r>
    </w:p>
    <w:p w:rsidR="00B16803" w:rsidRDefault="00B16803" w:rsidP="00B168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803" w:rsidRPr="00087608" w:rsidRDefault="00B16803" w:rsidP="00B168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87608">
        <w:rPr>
          <w:rFonts w:ascii="Times New Roman" w:hAnsi="Times New Roman" w:cs="Times New Roman"/>
          <w:sz w:val="28"/>
          <w:szCs w:val="28"/>
        </w:rPr>
        <w:t>риложение</w:t>
      </w:r>
    </w:p>
    <w:p w:rsidR="00B16803" w:rsidRPr="00087608" w:rsidRDefault="00B16803" w:rsidP="00B16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16803" w:rsidRPr="00087608" w:rsidRDefault="00B16803" w:rsidP="00B16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16803" w:rsidRDefault="00B16803" w:rsidP="00B16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от</w:t>
      </w:r>
      <w:r w:rsidR="004A33DF">
        <w:rPr>
          <w:rFonts w:ascii="Times New Roman" w:hAnsi="Times New Roman" w:cs="Times New Roman"/>
          <w:sz w:val="28"/>
          <w:szCs w:val="28"/>
        </w:rPr>
        <w:t xml:space="preserve">  14.02.2019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33DF">
        <w:rPr>
          <w:rFonts w:ascii="Times New Roman" w:hAnsi="Times New Roman" w:cs="Times New Roman"/>
          <w:sz w:val="28"/>
          <w:szCs w:val="28"/>
        </w:rPr>
        <w:t xml:space="preserve"> </w:t>
      </w:r>
      <w:r w:rsidR="009D5D93">
        <w:rPr>
          <w:rFonts w:ascii="Times New Roman" w:hAnsi="Times New Roman" w:cs="Times New Roman"/>
          <w:sz w:val="28"/>
          <w:szCs w:val="28"/>
        </w:rPr>
        <w:t>08</w:t>
      </w:r>
      <w:r w:rsidR="004A33DF">
        <w:rPr>
          <w:rFonts w:ascii="Times New Roman" w:hAnsi="Times New Roman" w:cs="Times New Roman"/>
          <w:sz w:val="28"/>
          <w:szCs w:val="28"/>
        </w:rPr>
        <w:t>-п</w:t>
      </w:r>
    </w:p>
    <w:p w:rsidR="00B16803" w:rsidRPr="00087608" w:rsidRDefault="00B16803" w:rsidP="00B168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6803" w:rsidRPr="00087608" w:rsidRDefault="00B16803" w:rsidP="00B16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087608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B16803" w:rsidRPr="00087608" w:rsidRDefault="00B16803" w:rsidP="00B16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9D5D93">
        <w:rPr>
          <w:rFonts w:ascii="Times New Roman" w:hAnsi="Times New Roman" w:cs="Times New Roman"/>
          <w:sz w:val="28"/>
          <w:szCs w:val="28"/>
        </w:rPr>
        <w:t>убанский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087608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2419C6">
        <w:rPr>
          <w:rFonts w:ascii="Times New Roman" w:hAnsi="Times New Roman" w:cs="Times New Roman"/>
          <w:sz w:val="28"/>
          <w:szCs w:val="28"/>
        </w:rPr>
        <w:t>5</w:t>
      </w:r>
      <w:r w:rsidRPr="000876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6803" w:rsidRPr="00087608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803" w:rsidRDefault="00B16803" w:rsidP="00B16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9D5D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Кубанский </w:t>
      </w:r>
      <w:r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 w:rsidRPr="00087608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9D5D93">
        <w:rPr>
          <w:rFonts w:ascii="Times New Roman" w:hAnsi="Times New Roman" w:cs="Times New Roman"/>
          <w:sz w:val="28"/>
          <w:szCs w:val="28"/>
        </w:rPr>
        <w:t>5</w:t>
      </w:r>
      <w:r w:rsidRPr="00087608">
        <w:rPr>
          <w:rFonts w:ascii="Times New Roman" w:hAnsi="Times New Roman" w:cs="Times New Roman"/>
          <w:sz w:val="28"/>
          <w:szCs w:val="28"/>
        </w:rPr>
        <w:t xml:space="preserve"> года (далее - долгосрочный бюджетный прогноз) разработан в соответствии со </w:t>
      </w:r>
      <w:hyperlink r:id="rId8" w:history="1">
        <w:r w:rsidRPr="00087608">
          <w:rPr>
            <w:rFonts w:ascii="Times New Roman" w:hAnsi="Times New Roman" w:cs="Times New Roman"/>
            <w:color w:val="0000FF"/>
            <w:sz w:val="28"/>
            <w:szCs w:val="28"/>
          </w:rPr>
          <w:t>статьями 11</w:t>
        </w:r>
      </w:hyperlink>
      <w:r w:rsidRPr="0008760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87608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087608">
        <w:rPr>
          <w:rFonts w:ascii="Times New Roman" w:hAnsi="Times New Roman" w:cs="Times New Roman"/>
          <w:sz w:val="28"/>
          <w:szCs w:val="28"/>
        </w:rPr>
        <w:t xml:space="preserve"> Федерального закона от 28.06.2014 N 172-ФЗ "О стратегическом планировании в Российской Федерации" с учетом стратегических целей, сформулированных в посланиях Президента Российской Федерации Федеральному Собранию Российской Федерации, Указах Президента Российской Федерации от 7 мая 2012 года,</w:t>
      </w:r>
      <w:r w:rsidRPr="00087608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7608">
        <w:rPr>
          <w:rFonts w:ascii="Times New Roman" w:hAnsi="Times New Roman" w:cs="Times New Roman"/>
          <w:sz w:val="28"/>
          <w:szCs w:val="28"/>
        </w:rPr>
        <w:t>тратегии развития Оренбургской области до 2020 года и на период до 2030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60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C6DBF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8C6DBF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D5D93">
        <w:rPr>
          <w:rFonts w:ascii="Times New Roman" w:hAnsi="Times New Roman" w:cs="Times New Roman"/>
          <w:sz w:val="28"/>
          <w:szCs w:val="28"/>
        </w:rPr>
        <w:t>убанский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</w:t>
      </w:r>
      <w:r w:rsidRPr="008C6D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DBF">
        <w:rPr>
          <w:rFonts w:ascii="Times New Roman" w:hAnsi="Times New Roman" w:cs="Times New Roman"/>
          <w:sz w:val="28"/>
          <w:szCs w:val="28"/>
        </w:rPr>
        <w:t xml:space="preserve"> Оренбургской области до 2020 года и на период до 2030 года.</w:t>
      </w:r>
    </w:p>
    <w:p w:rsidR="00B16803" w:rsidRPr="00087608" w:rsidRDefault="00B16803" w:rsidP="00B1680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459">
        <w:rPr>
          <w:rFonts w:ascii="Times New Roman" w:hAnsi="Times New Roman"/>
          <w:sz w:val="28"/>
          <w:szCs w:val="28"/>
          <w:lang w:eastAsia="ru-RU"/>
        </w:rPr>
        <w:t xml:space="preserve">Одним из инструментов достижения целей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64459">
        <w:rPr>
          <w:rFonts w:ascii="Times New Roman" w:hAnsi="Times New Roman"/>
          <w:sz w:val="28"/>
          <w:szCs w:val="28"/>
          <w:lang w:eastAsia="ru-RU"/>
        </w:rPr>
        <w:t xml:space="preserve"> социал</w:t>
      </w:r>
      <w:r w:rsidRPr="00164459">
        <w:rPr>
          <w:rFonts w:ascii="Times New Roman" w:hAnsi="Times New Roman"/>
          <w:sz w:val="28"/>
          <w:szCs w:val="28"/>
          <w:lang w:eastAsia="ru-RU"/>
        </w:rPr>
        <w:t>ь</w:t>
      </w:r>
      <w:r w:rsidRPr="00164459">
        <w:rPr>
          <w:rFonts w:ascii="Times New Roman" w:hAnsi="Times New Roman"/>
          <w:sz w:val="28"/>
          <w:szCs w:val="28"/>
          <w:lang w:eastAsia="ru-RU"/>
        </w:rPr>
        <w:t xml:space="preserve">но-экономической политики на современном этапе должна стать бюджетная политика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164459">
        <w:rPr>
          <w:rFonts w:ascii="Times New Roman" w:hAnsi="Times New Roman"/>
          <w:sz w:val="28"/>
          <w:szCs w:val="28"/>
          <w:lang w:eastAsia="ru-RU"/>
        </w:rPr>
        <w:t>, основные черты которой при различных вариантах разв</w:t>
      </w:r>
      <w:r w:rsidRPr="00164459">
        <w:rPr>
          <w:rFonts w:ascii="Times New Roman" w:hAnsi="Times New Roman"/>
          <w:sz w:val="28"/>
          <w:szCs w:val="28"/>
          <w:lang w:eastAsia="ru-RU"/>
        </w:rPr>
        <w:t>и</w:t>
      </w:r>
      <w:r w:rsidRPr="00164459">
        <w:rPr>
          <w:rFonts w:ascii="Times New Roman" w:hAnsi="Times New Roman"/>
          <w:sz w:val="28"/>
          <w:szCs w:val="28"/>
          <w:lang w:eastAsia="ru-RU"/>
        </w:rPr>
        <w:t>тия российской и мировой экономик будут зафиксированы в долгосрочном бю</w:t>
      </w:r>
      <w:r w:rsidRPr="00164459">
        <w:rPr>
          <w:rFonts w:ascii="Times New Roman" w:hAnsi="Times New Roman"/>
          <w:sz w:val="28"/>
          <w:szCs w:val="28"/>
          <w:lang w:eastAsia="ru-RU"/>
        </w:rPr>
        <w:t>д</w:t>
      </w:r>
      <w:r w:rsidRPr="00164459">
        <w:rPr>
          <w:rFonts w:ascii="Times New Roman" w:hAnsi="Times New Roman"/>
          <w:sz w:val="28"/>
          <w:szCs w:val="28"/>
          <w:lang w:eastAsia="ru-RU"/>
        </w:rPr>
        <w:t>жетном прогнозе.</w:t>
      </w:r>
    </w:p>
    <w:p w:rsidR="00B16803" w:rsidRPr="00087608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608"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B16803" w:rsidRPr="00087608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Важным средством обеспечения долгосрочной бюджетной сбалансированности должно служить реформирование отдельных секторов бюджетной сферы, включая изменение используемых в них механизмов финансирования.</w:t>
      </w:r>
    </w:p>
    <w:p w:rsidR="00B16803" w:rsidRPr="00087608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Долгосрочное бюджетное прогнозирование подразумевает, что параметры налоговой, бюджетной и долговой политики, включаемые в краткосрочные бюджеты, будут базироваться на ориентирах, выработанных в рамках долгосрочного планирования. В свою очередь, долгосрочные планы будут регулярно актуализироваться с учетом фактических условий развития экономики, возможной переоценки списка приоритетных задач и изменений внешних условий.</w:t>
      </w:r>
    </w:p>
    <w:p w:rsidR="00B16803" w:rsidRPr="00087608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лет.</w:t>
      </w:r>
    </w:p>
    <w:p w:rsidR="00B16803" w:rsidRPr="00087608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 xml:space="preserve">Долгосрочное планирование может стать реальным шагом на пути к </w:t>
      </w:r>
      <w:r w:rsidRPr="00087608">
        <w:rPr>
          <w:rFonts w:ascii="Times New Roman" w:hAnsi="Times New Roman" w:cs="Times New Roman"/>
          <w:sz w:val="28"/>
          <w:szCs w:val="28"/>
        </w:rPr>
        <w:lastRenderedPageBreak/>
        <w:t>повышению эффективности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608">
        <w:rPr>
          <w:rFonts w:ascii="Times New Roman" w:hAnsi="Times New Roman" w:cs="Times New Roman"/>
          <w:sz w:val="28"/>
          <w:szCs w:val="28"/>
        </w:rPr>
        <w:t>, выступая в то же время сдерживающим фактором для необоснованного роста расходов.</w:t>
      </w:r>
    </w:p>
    <w:p w:rsidR="00B16803" w:rsidRPr="00087608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 xml:space="preserve">Таким образом, долгосрочное бюджетное планирование должно сыграть важную роль в повышении сбалансированности </w:t>
      </w:r>
      <w:r>
        <w:rPr>
          <w:rFonts w:ascii="Times New Roman" w:hAnsi="Times New Roman" w:cs="Times New Roman"/>
          <w:sz w:val="28"/>
          <w:szCs w:val="28"/>
        </w:rPr>
        <w:t>консолидированного бюджета Переволоцкого района и качества бюджетной политики</w:t>
      </w:r>
      <w:r w:rsidRPr="00087608">
        <w:rPr>
          <w:rFonts w:ascii="Times New Roman" w:hAnsi="Times New Roman" w:cs="Times New Roman"/>
          <w:sz w:val="28"/>
          <w:szCs w:val="28"/>
        </w:rPr>
        <w:t>.</w:t>
      </w:r>
    </w:p>
    <w:p w:rsidR="00B16803" w:rsidRPr="00087608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803" w:rsidRPr="00087608" w:rsidRDefault="00B16803" w:rsidP="00B168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1. Цели, задачи и принципы долгосрочной бюджетной политики</w:t>
      </w:r>
    </w:p>
    <w:p w:rsidR="00B16803" w:rsidRPr="00087608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803" w:rsidRPr="00F644DD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4DD">
        <w:rPr>
          <w:rFonts w:ascii="Times New Roman" w:hAnsi="Times New Roman" w:cs="Times New Roman"/>
          <w:sz w:val="28"/>
          <w:szCs w:val="28"/>
        </w:rPr>
        <w:t xml:space="preserve">Целью долгосрочного бюджетного прогноза является обеспечение предсказуемости реакции бюджетной системы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644DD">
        <w:rPr>
          <w:rFonts w:ascii="Times New Roman" w:hAnsi="Times New Roman" w:cs="Times New Roman"/>
          <w:sz w:val="28"/>
          <w:szCs w:val="28"/>
        </w:rPr>
        <w:t xml:space="preserve"> на внешние и  внутренние макроэкономические изменения и  возможности, которые могут возникать вследствие реализации различных сценариев развития российской экономики, экономики Оренбургской области 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644DD">
        <w:rPr>
          <w:rFonts w:ascii="Times New Roman" w:hAnsi="Times New Roman" w:cs="Times New Roman"/>
          <w:sz w:val="28"/>
          <w:szCs w:val="28"/>
        </w:rPr>
        <w:t>, а также обеспечения связи между долгосрочными целями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Переволоцкого района (далее-муниципальные программы)</w:t>
      </w:r>
      <w:r w:rsidRPr="00F644DD">
        <w:rPr>
          <w:rFonts w:ascii="Times New Roman" w:hAnsi="Times New Roman" w:cs="Times New Roman"/>
          <w:sz w:val="28"/>
          <w:szCs w:val="28"/>
        </w:rPr>
        <w:t>, конкретными</w:t>
      </w:r>
      <w:r>
        <w:rPr>
          <w:rFonts w:ascii="Times New Roman" w:hAnsi="Times New Roman" w:cs="Times New Roman"/>
          <w:sz w:val="28"/>
          <w:szCs w:val="28"/>
        </w:rPr>
        <w:t xml:space="preserve"> показателями (</w:t>
      </w:r>
      <w:r w:rsidRPr="00F644DD">
        <w:rPr>
          <w:rFonts w:ascii="Times New Roman" w:hAnsi="Times New Roman" w:cs="Times New Roman"/>
          <w:sz w:val="28"/>
          <w:szCs w:val="28"/>
        </w:rPr>
        <w:t>индикаторами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44DD">
        <w:rPr>
          <w:rFonts w:ascii="Times New Roman" w:hAnsi="Times New Roman" w:cs="Times New Roman"/>
          <w:sz w:val="28"/>
          <w:szCs w:val="28"/>
        </w:rPr>
        <w:t xml:space="preserve"> их выполнения и бюджетными проектировками  на среднесрочный период.</w:t>
      </w:r>
    </w:p>
    <w:p w:rsidR="00B16803" w:rsidRPr="00164459" w:rsidRDefault="00B16803" w:rsidP="00B1680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459">
        <w:rPr>
          <w:rFonts w:ascii="Times New Roman" w:hAnsi="Times New Roman"/>
          <w:sz w:val="28"/>
          <w:szCs w:val="28"/>
          <w:lang w:eastAsia="ru-RU"/>
        </w:rPr>
        <w:t xml:space="preserve">Достижение цели долгосрочной бюджетной политики может быть обеспечено при наличии эффективной и сбалансированной экономики, эффективной деятельности органов исполнительной </w:t>
      </w:r>
      <w:r>
        <w:rPr>
          <w:rFonts w:ascii="Times New Roman" w:hAnsi="Times New Roman"/>
          <w:sz w:val="28"/>
          <w:szCs w:val="28"/>
          <w:lang w:eastAsia="ru-RU"/>
        </w:rPr>
        <w:t>власти К</w:t>
      </w:r>
      <w:r w:rsidR="009D5D93">
        <w:rPr>
          <w:rFonts w:ascii="Times New Roman" w:hAnsi="Times New Roman"/>
          <w:sz w:val="28"/>
          <w:szCs w:val="28"/>
          <w:lang w:eastAsia="ru-RU"/>
        </w:rPr>
        <w:t>убанской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Переволоцкого района </w:t>
      </w:r>
      <w:r w:rsidRPr="00164459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области, что требует обоснованной оценки ресурсного потенциала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164459">
        <w:rPr>
          <w:rFonts w:ascii="Times New Roman" w:hAnsi="Times New Roman"/>
          <w:sz w:val="28"/>
          <w:szCs w:val="28"/>
          <w:lang w:eastAsia="ru-RU"/>
        </w:rPr>
        <w:t>.</w:t>
      </w:r>
    </w:p>
    <w:p w:rsidR="00B16803" w:rsidRPr="00164459" w:rsidRDefault="00B16803" w:rsidP="00B1680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459">
        <w:rPr>
          <w:rFonts w:ascii="Times New Roman" w:hAnsi="Times New Roman"/>
          <w:sz w:val="28"/>
          <w:szCs w:val="28"/>
          <w:lang w:eastAsia="ru-RU"/>
        </w:rPr>
        <w:t>Конечная цель долгосрочной бюджетной политики состоит в повыш</w:t>
      </w:r>
      <w:r w:rsidRPr="00164459">
        <w:rPr>
          <w:rFonts w:ascii="Times New Roman" w:hAnsi="Times New Roman"/>
          <w:sz w:val="28"/>
          <w:szCs w:val="28"/>
          <w:lang w:eastAsia="ru-RU"/>
        </w:rPr>
        <w:t>е</w:t>
      </w:r>
      <w:r w:rsidRPr="00164459">
        <w:rPr>
          <w:rFonts w:ascii="Times New Roman" w:hAnsi="Times New Roman"/>
          <w:sz w:val="28"/>
          <w:szCs w:val="28"/>
          <w:lang w:eastAsia="ru-RU"/>
        </w:rPr>
        <w:t>нии уровня и качества жизни населения в условиях сбалансированного бюджета. Это подразумевает создание условий для устойчивого п</w:t>
      </w:r>
      <w:r w:rsidRPr="00164459">
        <w:rPr>
          <w:rFonts w:ascii="Times New Roman" w:hAnsi="Times New Roman"/>
          <w:sz w:val="28"/>
          <w:szCs w:val="28"/>
          <w:lang w:eastAsia="ru-RU"/>
        </w:rPr>
        <w:t>о</w:t>
      </w:r>
      <w:r w:rsidRPr="00164459">
        <w:rPr>
          <w:rFonts w:ascii="Times New Roman" w:hAnsi="Times New Roman"/>
          <w:sz w:val="28"/>
          <w:szCs w:val="28"/>
          <w:lang w:eastAsia="ru-RU"/>
        </w:rPr>
        <w:t>вышения уровня жизни граждан, их всестороннего развития, защиту их бе</w:t>
      </w:r>
      <w:r w:rsidRPr="00164459">
        <w:rPr>
          <w:rFonts w:ascii="Times New Roman" w:hAnsi="Times New Roman"/>
          <w:sz w:val="28"/>
          <w:szCs w:val="28"/>
          <w:lang w:eastAsia="ru-RU"/>
        </w:rPr>
        <w:t>з</w:t>
      </w:r>
      <w:r w:rsidRPr="00164459">
        <w:rPr>
          <w:rFonts w:ascii="Times New Roman" w:hAnsi="Times New Roman"/>
          <w:sz w:val="28"/>
          <w:szCs w:val="28"/>
          <w:lang w:eastAsia="ru-RU"/>
        </w:rPr>
        <w:t>опасности, в том числе продовольственную, обеспечение социальных гара</w:t>
      </w:r>
      <w:r w:rsidRPr="00164459">
        <w:rPr>
          <w:rFonts w:ascii="Times New Roman" w:hAnsi="Times New Roman"/>
          <w:sz w:val="28"/>
          <w:szCs w:val="28"/>
          <w:lang w:eastAsia="ru-RU"/>
        </w:rPr>
        <w:t>н</w:t>
      </w:r>
      <w:r w:rsidRPr="00164459">
        <w:rPr>
          <w:rFonts w:ascii="Times New Roman" w:hAnsi="Times New Roman"/>
          <w:sz w:val="28"/>
          <w:szCs w:val="28"/>
          <w:lang w:eastAsia="ru-RU"/>
        </w:rPr>
        <w:t>тий.</w:t>
      </w:r>
    </w:p>
    <w:p w:rsidR="00B16803" w:rsidRPr="00087608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B16803" w:rsidRPr="00087608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1. Осуществление мероприятий, направленных на повышение эффективности социально-экономической политики.</w:t>
      </w:r>
    </w:p>
    <w:p w:rsidR="00B16803" w:rsidRPr="00087608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 xml:space="preserve">Направления и мероприятия социально-экономической политики, реализуемые в рамках муниципальных программ, должны иметь надежное и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87608">
        <w:rPr>
          <w:rFonts w:ascii="Times New Roman" w:hAnsi="Times New Roman" w:cs="Times New Roman"/>
          <w:sz w:val="28"/>
          <w:szCs w:val="28"/>
        </w:rPr>
        <w:t xml:space="preserve"> в долгосрочном периоде.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608">
        <w:rPr>
          <w:rFonts w:ascii="Times New Roman" w:hAnsi="Times New Roman" w:cs="Times New Roman"/>
          <w:sz w:val="28"/>
          <w:szCs w:val="28"/>
        </w:rPr>
        <w:t xml:space="preserve"> с учетом финансового положения бюджета в целом.</w:t>
      </w:r>
    </w:p>
    <w:p w:rsidR="00B16803" w:rsidRPr="00087608" w:rsidRDefault="00B16803" w:rsidP="00B16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 xml:space="preserve">Особое внимание должно быть уделено </w:t>
      </w:r>
      <w:r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087608">
        <w:rPr>
          <w:rFonts w:ascii="Times New Roman" w:hAnsi="Times New Roman" w:cs="Times New Roman"/>
          <w:sz w:val="28"/>
          <w:szCs w:val="28"/>
        </w:rPr>
        <w:t xml:space="preserve"> механизмов реализации муниципальных программ, их ориентации на достижение долгосрочных целей социально-экономической политики.</w:t>
      </w:r>
    </w:p>
    <w:p w:rsidR="00B16803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провести работу</w:t>
      </w:r>
      <w:r w:rsidRPr="00087608">
        <w:rPr>
          <w:rFonts w:ascii="Times New Roman" w:hAnsi="Times New Roman" w:cs="Times New Roman"/>
          <w:sz w:val="28"/>
          <w:szCs w:val="28"/>
        </w:rPr>
        <w:t xml:space="preserve"> по четкой приоритизации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администрации МО К</w:t>
      </w:r>
      <w:r w:rsidR="009D5D93">
        <w:rPr>
          <w:rFonts w:ascii="Times New Roman" w:hAnsi="Times New Roman" w:cs="Times New Roman"/>
          <w:sz w:val="28"/>
          <w:szCs w:val="28"/>
        </w:rPr>
        <w:t>убанский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087608">
        <w:rPr>
          <w:rFonts w:ascii="Times New Roman" w:hAnsi="Times New Roman" w:cs="Times New Roman"/>
          <w:sz w:val="28"/>
          <w:szCs w:val="28"/>
        </w:rPr>
        <w:t>. Структура бюджетных расходов должна быть изменена в пользу наиболее эффективных и обеспечивающих ускоренное социально-экономическое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Расходы будут формироваться исключительно на исполнение расходных обязательств по решению вопросов, отнесенных к полномочиям муниципального образования.</w:t>
      </w:r>
    </w:p>
    <w:p w:rsidR="00B16803" w:rsidRPr="00087608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внедрить инструменты проектного управления, которые позволят мобилизовать ресурсы на наиболее востребованных направлениях развития.</w:t>
      </w:r>
    </w:p>
    <w:p w:rsidR="00B16803" w:rsidRPr="0013553A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53A">
        <w:rPr>
          <w:rFonts w:ascii="Times New Roman" w:hAnsi="Times New Roman" w:cs="Times New Roman"/>
          <w:sz w:val="28"/>
          <w:szCs w:val="28"/>
        </w:rPr>
        <w:t>2. Обеспечение бюджетной устойчивости и стабильности.</w:t>
      </w:r>
    </w:p>
    <w:p w:rsidR="00B16803" w:rsidRPr="0013553A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53A">
        <w:rPr>
          <w:rFonts w:ascii="Times New Roman" w:hAnsi="Times New Roman" w:cs="Times New Roman"/>
          <w:sz w:val="28"/>
          <w:szCs w:val="28"/>
        </w:rPr>
        <w:t>Данная общая задача включает в себя несколько составляющих:</w:t>
      </w:r>
    </w:p>
    <w:p w:rsidR="00B16803" w:rsidRPr="0013553A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53A">
        <w:rPr>
          <w:rFonts w:ascii="Times New Roman" w:hAnsi="Times New Roman" w:cs="Times New Roman"/>
          <w:sz w:val="28"/>
          <w:szCs w:val="28"/>
        </w:rPr>
        <w:t>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B16803" w:rsidRPr="0013553A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53A">
        <w:rPr>
          <w:rFonts w:ascii="Times New Roman" w:hAnsi="Times New Roman" w:cs="Times New Roman"/>
          <w:sz w:val="28"/>
          <w:szCs w:val="28"/>
        </w:rPr>
        <w:t>сохранение относительно постоянного уровня бюджетных расходов в условиях "взлетов и падений" бюджетных доходов при сокращении муниципальных расходов, не имеющих первоочередного характера;</w:t>
      </w:r>
    </w:p>
    <w:p w:rsidR="00B16803" w:rsidRPr="0013553A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53A">
        <w:rPr>
          <w:rFonts w:ascii="Times New Roman" w:hAnsi="Times New Roman" w:cs="Times New Roman"/>
          <w:sz w:val="28"/>
          <w:szCs w:val="28"/>
        </w:rPr>
        <w:t xml:space="preserve">ограничение роста расходов бюджетной системы, не обеспеченных стабильными доходными источниками. </w:t>
      </w:r>
    </w:p>
    <w:p w:rsidR="00B16803" w:rsidRPr="00F93281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3281">
        <w:rPr>
          <w:rFonts w:ascii="Times New Roman" w:hAnsi="Times New Roman" w:cs="Times New Roman"/>
          <w:sz w:val="28"/>
          <w:szCs w:val="28"/>
        </w:rPr>
        <w:t>3. Повышение качества предоставляемых населению муниципальных услуг. Прежде всего, это относится к таким значимым для общества сферам как образование, культура, физическая культура и спорт.</w:t>
      </w:r>
    </w:p>
    <w:p w:rsidR="00B16803" w:rsidRPr="00F93281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3281">
        <w:rPr>
          <w:rFonts w:ascii="Times New Roman" w:hAnsi="Times New Roman" w:cs="Times New Roman"/>
          <w:sz w:val="28"/>
          <w:szCs w:val="28"/>
        </w:rPr>
        <w:t>Расходы муниципальных учреждений на предоставление муниципальных услуг (выполнение работ) должны планироваться исходя из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муниципальных учреждений по оказанию услуг (выполнению работ).</w:t>
      </w:r>
    </w:p>
    <w:p w:rsidR="00B16803" w:rsidRPr="00F93281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3281">
        <w:rPr>
          <w:rFonts w:ascii="Times New Roman" w:hAnsi="Times New Roman" w:cs="Times New Roman"/>
          <w:sz w:val="28"/>
          <w:szCs w:val="28"/>
        </w:rPr>
        <w:t>Необходимо продолжить совершенствование механизма финансирования услуг, выполнения работ, оказываемых муниципальными учреждениями, на основании норматива затрат на оказание единицы услуги (работы), выраженного в натуральных показателях с учетом соблюдения установленных требований и стандартов по оказанию услуг (работ).</w:t>
      </w:r>
    </w:p>
    <w:p w:rsidR="00B16803" w:rsidRPr="009E5022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022">
        <w:rPr>
          <w:rFonts w:ascii="Times New Roman" w:hAnsi="Times New Roman" w:cs="Times New Roman"/>
          <w:sz w:val="28"/>
          <w:szCs w:val="28"/>
        </w:rPr>
        <w:t>4. Прозрачность и открытость бюджета и бюджетного процесса для общества.</w:t>
      </w:r>
    </w:p>
    <w:p w:rsidR="00B16803" w:rsidRPr="009E5022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022">
        <w:rPr>
          <w:rFonts w:ascii="Times New Roman" w:hAnsi="Times New Roman" w:cs="Times New Roman"/>
          <w:sz w:val="28"/>
          <w:szCs w:val="28"/>
        </w:rPr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B16803" w:rsidRPr="009E5022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022">
        <w:rPr>
          <w:rFonts w:ascii="Times New Roman" w:hAnsi="Times New Roman" w:cs="Times New Roman"/>
          <w:sz w:val="28"/>
          <w:szCs w:val="28"/>
        </w:rPr>
        <w:t>Этот подход будет реализован за счет формирования местного бюджета в "программном" формате, что подразумевает "привязку"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:rsidR="00B16803" w:rsidRPr="00443FC3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FC3">
        <w:rPr>
          <w:rFonts w:ascii="Times New Roman" w:hAnsi="Times New Roman" w:cs="Times New Roman"/>
          <w:sz w:val="28"/>
          <w:szCs w:val="28"/>
        </w:rPr>
        <w:lastRenderedPageBreak/>
        <w:t>На постоянной основе должны применяться механизмы обеспечения публичности и доступности планов и отчетов по реализации бюджетной политики за счет разработки "Бюджетов для граждан".</w:t>
      </w:r>
    </w:p>
    <w:p w:rsidR="00B16803" w:rsidRPr="00443FC3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FC3">
        <w:rPr>
          <w:rFonts w:ascii="Times New Roman" w:hAnsi="Times New Roman" w:cs="Times New Roman"/>
          <w:sz w:val="28"/>
          <w:szCs w:val="28"/>
        </w:rPr>
        <w:t>5. 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исполнительной власти, включая оптимизацию их полномочий и численности, специализации функций, формированию интегрированной системы управления государственными финансами ("электронного бюджета").</w:t>
      </w:r>
    </w:p>
    <w:p w:rsidR="00B16803" w:rsidRPr="00210CE4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 xml:space="preserve">6. Усиление муниципального внешнего и внутреннего финансового контроля за деятельностью </w:t>
      </w:r>
      <w:r w:rsidR="00210CE4" w:rsidRPr="00210CE4">
        <w:rPr>
          <w:rFonts w:ascii="Times New Roman" w:hAnsi="Times New Roman" w:cs="Times New Roman"/>
          <w:sz w:val="28"/>
          <w:szCs w:val="28"/>
        </w:rPr>
        <w:t>администрации МО К</w:t>
      </w:r>
      <w:r w:rsidR="009D5D93">
        <w:rPr>
          <w:rFonts w:ascii="Times New Roman" w:hAnsi="Times New Roman" w:cs="Times New Roman"/>
          <w:sz w:val="28"/>
          <w:szCs w:val="28"/>
        </w:rPr>
        <w:t>убанский</w:t>
      </w:r>
      <w:r w:rsidR="00210CE4" w:rsidRPr="00210CE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10CE4">
        <w:rPr>
          <w:rFonts w:ascii="Times New Roman" w:hAnsi="Times New Roman" w:cs="Times New Roman"/>
          <w:sz w:val="28"/>
          <w:szCs w:val="28"/>
        </w:rPr>
        <w:t xml:space="preserve"> Переволоцкого района по обеспечению целевого и результативного использования бюджетных средств.</w:t>
      </w:r>
    </w:p>
    <w:p w:rsidR="00B16803" w:rsidRPr="00210CE4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политики.</w:t>
      </w:r>
    </w:p>
    <w:p w:rsidR="00B16803" w:rsidRPr="00210CE4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>Реализация этих мер будет являться необходимым условием повышения эффективности системы управления общественными финансами и, как следствие, минимизации риск</w:t>
      </w:r>
      <w:r w:rsidR="00210CE4" w:rsidRPr="00210CE4">
        <w:rPr>
          <w:rFonts w:ascii="Times New Roman" w:hAnsi="Times New Roman" w:cs="Times New Roman"/>
          <w:sz w:val="28"/>
          <w:szCs w:val="28"/>
        </w:rPr>
        <w:t>ов несбалансированности бюджета</w:t>
      </w:r>
      <w:r w:rsidRPr="00210CE4">
        <w:rPr>
          <w:rFonts w:ascii="Times New Roman" w:hAnsi="Times New Roman" w:cs="Times New Roman"/>
          <w:sz w:val="28"/>
          <w:szCs w:val="28"/>
        </w:rPr>
        <w:t xml:space="preserve"> </w:t>
      </w:r>
      <w:r w:rsidR="00210CE4" w:rsidRPr="00210CE4">
        <w:rPr>
          <w:rFonts w:ascii="Times New Roman" w:hAnsi="Times New Roman" w:cs="Times New Roman"/>
          <w:sz w:val="28"/>
          <w:szCs w:val="28"/>
        </w:rPr>
        <w:t>администрации МО К</w:t>
      </w:r>
      <w:r w:rsidR="009D5D93">
        <w:rPr>
          <w:rFonts w:ascii="Times New Roman" w:hAnsi="Times New Roman" w:cs="Times New Roman"/>
          <w:sz w:val="28"/>
          <w:szCs w:val="28"/>
        </w:rPr>
        <w:t>убанский</w:t>
      </w:r>
      <w:r w:rsidR="00210CE4" w:rsidRPr="00210C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0CE4">
        <w:rPr>
          <w:rFonts w:ascii="Times New Roman" w:hAnsi="Times New Roman" w:cs="Times New Roman"/>
          <w:sz w:val="28"/>
          <w:szCs w:val="28"/>
        </w:rPr>
        <w:t>Переволоцкого района в долгосрочном периоде.</w:t>
      </w:r>
    </w:p>
    <w:p w:rsidR="00B16803" w:rsidRPr="00210CE4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>Для достижения цели и решения задач долгосрочной бюджетной политики необходимо соблюдение следующих основных принципов:</w:t>
      </w:r>
    </w:p>
    <w:p w:rsidR="00B16803" w:rsidRPr="00210CE4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B16803" w:rsidRPr="00210CE4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>долгосрочная устойчивос</w:t>
      </w:r>
      <w:r w:rsidR="00210CE4" w:rsidRPr="00210CE4">
        <w:rPr>
          <w:rFonts w:ascii="Times New Roman" w:hAnsi="Times New Roman" w:cs="Times New Roman"/>
          <w:sz w:val="28"/>
          <w:szCs w:val="28"/>
        </w:rPr>
        <w:t>ть и сбалансированность бюджета</w:t>
      </w:r>
      <w:r w:rsidRPr="00210CE4">
        <w:rPr>
          <w:rFonts w:ascii="Times New Roman" w:hAnsi="Times New Roman" w:cs="Times New Roman"/>
          <w:sz w:val="28"/>
          <w:szCs w:val="28"/>
        </w:rPr>
        <w:t xml:space="preserve"> </w:t>
      </w:r>
      <w:r w:rsidR="00210CE4" w:rsidRPr="00210CE4">
        <w:rPr>
          <w:rFonts w:ascii="Times New Roman" w:hAnsi="Times New Roman" w:cs="Times New Roman"/>
          <w:sz w:val="28"/>
          <w:szCs w:val="28"/>
        </w:rPr>
        <w:t>администрации МО К</w:t>
      </w:r>
      <w:r w:rsidR="009D5D93">
        <w:rPr>
          <w:rFonts w:ascii="Times New Roman" w:hAnsi="Times New Roman" w:cs="Times New Roman"/>
          <w:sz w:val="28"/>
          <w:szCs w:val="28"/>
        </w:rPr>
        <w:t xml:space="preserve">убанский </w:t>
      </w:r>
      <w:r w:rsidR="00210CE4" w:rsidRPr="00210CE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10CE4">
        <w:rPr>
          <w:rFonts w:ascii="Times New Roman" w:hAnsi="Times New Roman" w:cs="Times New Roman"/>
          <w:sz w:val="28"/>
          <w:szCs w:val="28"/>
        </w:rPr>
        <w:t>Переволоцкого района;</w:t>
      </w:r>
    </w:p>
    <w:p w:rsidR="00B16803" w:rsidRPr="00210CE4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>сохранение объема муниципального долга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B16803" w:rsidRPr="00210CE4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B16803" w:rsidRPr="00210CE4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>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B16803" w:rsidRPr="00210CE4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 xml:space="preserve">обеспечение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</w:t>
      </w:r>
      <w:r w:rsidRPr="00210CE4">
        <w:rPr>
          <w:rFonts w:ascii="Times New Roman" w:hAnsi="Times New Roman" w:cs="Times New Roman"/>
          <w:sz w:val="28"/>
          <w:szCs w:val="28"/>
        </w:rPr>
        <w:lastRenderedPageBreak/>
        <w:t>сокращения (в пределах условно-утвержденных расходов) при неблагоприятной динамике бюджетных доходов;</w:t>
      </w:r>
    </w:p>
    <w:p w:rsidR="00B16803" w:rsidRPr="009007FB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7FB">
        <w:rPr>
          <w:rFonts w:ascii="Times New Roman" w:hAnsi="Times New Roman" w:cs="Times New Roman"/>
          <w:sz w:val="28"/>
          <w:szCs w:val="28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B16803" w:rsidRPr="009007FB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7FB">
        <w:rPr>
          <w:rFonts w:ascii="Times New Roman" w:hAnsi="Times New Roman" w:cs="Times New Roman"/>
          <w:sz w:val="28"/>
          <w:szCs w:val="28"/>
        </w:rPr>
        <w:t xml:space="preserve">регулярность анализа и оценки рисков для бюджетной системы </w:t>
      </w:r>
      <w:r w:rsidR="009007FB" w:rsidRPr="009007FB">
        <w:rPr>
          <w:rFonts w:ascii="Times New Roman" w:hAnsi="Times New Roman" w:cs="Times New Roman"/>
          <w:sz w:val="28"/>
          <w:szCs w:val="28"/>
        </w:rPr>
        <w:t>администрации К</w:t>
      </w:r>
      <w:r w:rsidR="009D5D93">
        <w:rPr>
          <w:rFonts w:ascii="Times New Roman" w:hAnsi="Times New Roman" w:cs="Times New Roman"/>
          <w:sz w:val="28"/>
          <w:szCs w:val="28"/>
        </w:rPr>
        <w:t>убанского</w:t>
      </w:r>
      <w:r w:rsidR="009007FB" w:rsidRPr="009007F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007FB">
        <w:rPr>
          <w:rFonts w:ascii="Times New Roman" w:hAnsi="Times New Roman" w:cs="Times New Roman"/>
          <w:sz w:val="28"/>
          <w:szCs w:val="28"/>
        </w:rPr>
        <w:t>Переволоцкого района и использование полученных результатов в бюджетном планировании;</w:t>
      </w:r>
    </w:p>
    <w:p w:rsidR="00B16803" w:rsidRPr="009007FB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7FB">
        <w:rPr>
          <w:rFonts w:ascii="Times New Roman" w:hAnsi="Times New Roman" w:cs="Times New Roman"/>
          <w:sz w:val="28"/>
          <w:szCs w:val="28"/>
        </w:rPr>
        <w:t>установление и исполнение расходных обязательств</w:t>
      </w:r>
      <w:r w:rsidR="009007FB" w:rsidRPr="009007FB">
        <w:rPr>
          <w:rFonts w:ascii="Times New Roman" w:hAnsi="Times New Roman" w:cs="Times New Roman"/>
          <w:sz w:val="28"/>
          <w:szCs w:val="28"/>
        </w:rPr>
        <w:t xml:space="preserve"> администрацией МО К</w:t>
      </w:r>
      <w:r w:rsidR="009D5D93">
        <w:rPr>
          <w:rFonts w:ascii="Times New Roman" w:hAnsi="Times New Roman" w:cs="Times New Roman"/>
          <w:sz w:val="28"/>
          <w:szCs w:val="28"/>
        </w:rPr>
        <w:t>убанский</w:t>
      </w:r>
      <w:r w:rsidR="009007FB" w:rsidRPr="009007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007FB">
        <w:rPr>
          <w:rFonts w:ascii="Times New Roman" w:hAnsi="Times New Roman" w:cs="Times New Roman"/>
          <w:sz w:val="28"/>
          <w:szCs w:val="28"/>
        </w:rPr>
        <w:t xml:space="preserve"> Переволоцкого района, которые обусловлены полномочиями, закрепленными Конституцией и федеральными з</w:t>
      </w:r>
      <w:r w:rsidR="009007FB" w:rsidRPr="009007FB">
        <w:rPr>
          <w:rFonts w:ascii="Times New Roman" w:hAnsi="Times New Roman" w:cs="Times New Roman"/>
          <w:sz w:val="28"/>
          <w:szCs w:val="28"/>
        </w:rPr>
        <w:t>аконами за муниципальным образованием</w:t>
      </w:r>
      <w:r w:rsidRPr="009007FB">
        <w:rPr>
          <w:rFonts w:ascii="Times New Roman" w:hAnsi="Times New Roman" w:cs="Times New Roman"/>
          <w:sz w:val="28"/>
          <w:szCs w:val="28"/>
        </w:rPr>
        <w:t>;</w:t>
      </w:r>
    </w:p>
    <w:p w:rsidR="00B16803" w:rsidRPr="009007FB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7FB">
        <w:rPr>
          <w:rFonts w:ascii="Times New Roman" w:hAnsi="Times New Roman" w:cs="Times New Roman"/>
          <w:sz w:val="28"/>
          <w:szCs w:val="28"/>
        </w:rPr>
        <w:t>совершенствование механизмов обоснования бюджетных ассигнований.</w:t>
      </w:r>
    </w:p>
    <w:p w:rsidR="009007FB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7FB">
        <w:rPr>
          <w:rFonts w:ascii="Times New Roman" w:hAnsi="Times New Roman" w:cs="Times New Roman"/>
          <w:sz w:val="28"/>
          <w:szCs w:val="28"/>
        </w:rPr>
        <w:t xml:space="preserve">Реализация долгосрочного бюджетного прогноза направлена на повышение темпов роста </w:t>
      </w:r>
      <w:r w:rsidR="009007FB" w:rsidRPr="009007FB">
        <w:rPr>
          <w:rFonts w:ascii="Times New Roman" w:hAnsi="Times New Roman" w:cs="Times New Roman"/>
          <w:sz w:val="28"/>
          <w:szCs w:val="28"/>
        </w:rPr>
        <w:t>доходов бюджета МО К</w:t>
      </w:r>
      <w:r w:rsidR="009D5D93">
        <w:rPr>
          <w:rFonts w:ascii="Times New Roman" w:hAnsi="Times New Roman" w:cs="Times New Roman"/>
          <w:sz w:val="28"/>
          <w:szCs w:val="28"/>
        </w:rPr>
        <w:t>убанский</w:t>
      </w:r>
      <w:r w:rsidR="009007FB" w:rsidRPr="009007F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07FB">
        <w:rPr>
          <w:rFonts w:ascii="Times New Roman" w:hAnsi="Times New Roman" w:cs="Times New Roman"/>
          <w:sz w:val="28"/>
          <w:szCs w:val="28"/>
        </w:rPr>
        <w:t>Переволоцкого района, развитие малого и среднего предпринимательства, рост инвестиционной активности, улучшение делового климата,</w:t>
      </w:r>
      <w:r w:rsidR="009007FB">
        <w:rPr>
          <w:rFonts w:ascii="Times New Roman" w:hAnsi="Times New Roman" w:cs="Times New Roman"/>
          <w:sz w:val="28"/>
          <w:szCs w:val="28"/>
        </w:rPr>
        <w:t>.</w:t>
      </w:r>
    </w:p>
    <w:p w:rsidR="00B16803" w:rsidRPr="009007FB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7FB">
        <w:rPr>
          <w:rFonts w:ascii="Times New Roman" w:hAnsi="Times New Roman" w:cs="Times New Roman"/>
          <w:sz w:val="28"/>
          <w:szCs w:val="28"/>
        </w:rPr>
        <w:t>Общая эффективность реализации долгосрочного бюджетного прогноза будет определяться ее практическим применением в рамках бюджетного процесса, а также при разработке, утверждении и реализации документов стратегического планирования.</w:t>
      </w:r>
    </w:p>
    <w:p w:rsidR="00B16803" w:rsidRPr="00EE40D4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40D4">
        <w:rPr>
          <w:rFonts w:ascii="Times New Roman" w:hAnsi="Times New Roman" w:cs="Times New Roman"/>
          <w:sz w:val="28"/>
          <w:szCs w:val="28"/>
        </w:rPr>
        <w:t>Механизмы использования долгосрочного бюджетного прогноза в бюджетном процессе необходимо закрепить в нормативных правовых актах муниципального образования</w:t>
      </w:r>
      <w:r w:rsidR="009007FB" w:rsidRPr="00EE40D4">
        <w:rPr>
          <w:rFonts w:ascii="Times New Roman" w:hAnsi="Times New Roman" w:cs="Times New Roman"/>
          <w:sz w:val="28"/>
          <w:szCs w:val="28"/>
        </w:rPr>
        <w:t xml:space="preserve"> К</w:t>
      </w:r>
      <w:r w:rsidR="009D5D93">
        <w:rPr>
          <w:rFonts w:ascii="Times New Roman" w:hAnsi="Times New Roman" w:cs="Times New Roman"/>
          <w:sz w:val="28"/>
          <w:szCs w:val="28"/>
        </w:rPr>
        <w:t>убанский</w:t>
      </w:r>
      <w:r w:rsidR="009007FB" w:rsidRPr="00EE40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0D4" w:rsidRPr="00EE40D4">
        <w:rPr>
          <w:rFonts w:ascii="Times New Roman" w:hAnsi="Times New Roman" w:cs="Times New Roman"/>
          <w:sz w:val="28"/>
          <w:szCs w:val="28"/>
        </w:rPr>
        <w:t xml:space="preserve"> Переволоцкого</w:t>
      </w:r>
      <w:r w:rsidRPr="00EE40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40D4" w:rsidRPr="00EE40D4">
        <w:rPr>
          <w:rFonts w:ascii="Times New Roman" w:hAnsi="Times New Roman" w:cs="Times New Roman"/>
          <w:sz w:val="28"/>
          <w:szCs w:val="28"/>
        </w:rPr>
        <w:t>а</w:t>
      </w:r>
      <w:r w:rsidRPr="00EE40D4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B3745A" w:rsidRDefault="00B3745A" w:rsidP="00B374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45A" w:rsidRPr="00B3745A" w:rsidRDefault="00B3745A" w:rsidP="00B374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6803" w:rsidRPr="00B3745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EB720C" w:rsidRPr="00B3745A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МО К</w:t>
      </w:r>
      <w:r w:rsidR="009D5D93">
        <w:rPr>
          <w:rFonts w:ascii="Times New Roman" w:hAnsi="Times New Roman" w:cs="Times New Roman"/>
          <w:b/>
          <w:sz w:val="28"/>
          <w:szCs w:val="28"/>
        </w:rPr>
        <w:t>убанский</w:t>
      </w:r>
      <w:r w:rsidR="00EB720C" w:rsidRPr="00B3745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16803" w:rsidRPr="00B3745A">
        <w:rPr>
          <w:rFonts w:ascii="Times New Roman" w:hAnsi="Times New Roman" w:cs="Times New Roman"/>
          <w:b/>
          <w:sz w:val="28"/>
          <w:szCs w:val="28"/>
        </w:rPr>
        <w:t xml:space="preserve"> Переволоцкого района</w:t>
      </w:r>
      <w:r w:rsidR="00EB720C" w:rsidRPr="00B3745A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Pr="00B3745A">
        <w:rPr>
          <w:rFonts w:ascii="Times New Roman" w:hAnsi="Times New Roman" w:cs="Times New Roman"/>
          <w:b/>
          <w:sz w:val="28"/>
          <w:szCs w:val="28"/>
        </w:rPr>
        <w:t>.</w:t>
      </w:r>
      <w:r w:rsidR="005A1EDB" w:rsidRPr="00B374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45A" w:rsidRDefault="00B3745A" w:rsidP="00B374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6803" w:rsidRPr="00B3745A" w:rsidRDefault="005A1EDB" w:rsidP="00B37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45A">
        <w:rPr>
          <w:rFonts w:ascii="Times New Roman" w:hAnsi="Times New Roman" w:cs="Times New Roman"/>
          <w:sz w:val="28"/>
          <w:szCs w:val="28"/>
        </w:rPr>
        <w:t>Муниципальное образование К</w:t>
      </w:r>
      <w:r w:rsidR="009D5D93">
        <w:rPr>
          <w:rFonts w:ascii="Times New Roman" w:hAnsi="Times New Roman" w:cs="Times New Roman"/>
          <w:sz w:val="28"/>
          <w:szCs w:val="28"/>
        </w:rPr>
        <w:t>убанский</w:t>
      </w:r>
      <w:r w:rsidRPr="00B3745A">
        <w:rPr>
          <w:rFonts w:ascii="Times New Roman" w:hAnsi="Times New Roman" w:cs="Times New Roman"/>
          <w:sz w:val="28"/>
          <w:szCs w:val="28"/>
        </w:rPr>
        <w:t xml:space="preserve"> сельсовет географически расположено на севере Переволоцкого района. Административный центр поселения –   с. К</w:t>
      </w:r>
      <w:r w:rsidR="009D5D93">
        <w:rPr>
          <w:rFonts w:ascii="Times New Roman" w:hAnsi="Times New Roman" w:cs="Times New Roman"/>
          <w:sz w:val="28"/>
          <w:szCs w:val="28"/>
        </w:rPr>
        <w:t>убанка</w:t>
      </w:r>
      <w:r w:rsidRPr="00B3745A">
        <w:rPr>
          <w:rFonts w:ascii="Times New Roman" w:hAnsi="Times New Roman" w:cs="Times New Roman"/>
          <w:sz w:val="28"/>
          <w:szCs w:val="28"/>
        </w:rPr>
        <w:t xml:space="preserve">. </w:t>
      </w:r>
      <w:r w:rsidRPr="00B3745A">
        <w:rPr>
          <w:rFonts w:ascii="Times New Roman" w:hAnsi="Times New Roman" w:cs="Times New Roman"/>
          <w:bCs/>
          <w:sz w:val="28"/>
          <w:szCs w:val="28"/>
        </w:rPr>
        <w:t>В состав МО входят</w:t>
      </w:r>
      <w:r w:rsidRPr="00B3745A">
        <w:rPr>
          <w:rFonts w:ascii="Times New Roman" w:hAnsi="Times New Roman" w:cs="Times New Roman"/>
          <w:sz w:val="28"/>
          <w:szCs w:val="28"/>
        </w:rPr>
        <w:t xml:space="preserve"> 3 населенных пункта: с. К</w:t>
      </w:r>
      <w:r w:rsidR="009D5D93">
        <w:rPr>
          <w:rFonts w:ascii="Times New Roman" w:hAnsi="Times New Roman" w:cs="Times New Roman"/>
          <w:sz w:val="28"/>
          <w:szCs w:val="28"/>
        </w:rPr>
        <w:t>убанка</w:t>
      </w:r>
      <w:r w:rsidRPr="00B3745A">
        <w:rPr>
          <w:rFonts w:ascii="Times New Roman" w:hAnsi="Times New Roman" w:cs="Times New Roman"/>
          <w:sz w:val="28"/>
          <w:szCs w:val="28"/>
        </w:rPr>
        <w:t xml:space="preserve">, с. </w:t>
      </w:r>
      <w:r w:rsidR="009D5D93">
        <w:rPr>
          <w:rFonts w:ascii="Times New Roman" w:hAnsi="Times New Roman" w:cs="Times New Roman"/>
          <w:sz w:val="28"/>
          <w:szCs w:val="28"/>
        </w:rPr>
        <w:t>Родничное</w:t>
      </w:r>
      <w:r w:rsidRPr="00B3745A">
        <w:rPr>
          <w:rFonts w:ascii="Times New Roman" w:hAnsi="Times New Roman" w:cs="Times New Roman"/>
          <w:sz w:val="28"/>
          <w:szCs w:val="28"/>
        </w:rPr>
        <w:t xml:space="preserve">, с. </w:t>
      </w:r>
      <w:r w:rsidR="009D5D93">
        <w:rPr>
          <w:rFonts w:ascii="Times New Roman" w:hAnsi="Times New Roman" w:cs="Times New Roman"/>
          <w:sz w:val="28"/>
          <w:szCs w:val="28"/>
        </w:rPr>
        <w:t>Рыжквка</w:t>
      </w:r>
      <w:r w:rsidRPr="00B3745A">
        <w:rPr>
          <w:rFonts w:ascii="Times New Roman" w:hAnsi="Times New Roman" w:cs="Times New Roman"/>
          <w:sz w:val="28"/>
          <w:szCs w:val="28"/>
        </w:rPr>
        <w:t xml:space="preserve">. Общая площадь поселения составляет </w:t>
      </w:r>
      <w:r w:rsidR="008459A0">
        <w:rPr>
          <w:rFonts w:ascii="Times New Roman" w:hAnsi="Times New Roman" w:cs="Times New Roman"/>
          <w:sz w:val="28"/>
          <w:szCs w:val="28"/>
        </w:rPr>
        <w:t xml:space="preserve">10341 га. </w:t>
      </w:r>
      <w:r w:rsidRPr="00B3745A">
        <w:rPr>
          <w:rFonts w:ascii="Times New Roman" w:hAnsi="Times New Roman" w:cs="Times New Roman"/>
          <w:sz w:val="28"/>
          <w:szCs w:val="28"/>
        </w:rPr>
        <w:t>Численность постоянного населения на 01.01.201</w:t>
      </w:r>
      <w:r w:rsidR="00396C2A">
        <w:rPr>
          <w:rFonts w:ascii="Times New Roman" w:hAnsi="Times New Roman" w:cs="Times New Roman"/>
          <w:sz w:val="28"/>
          <w:szCs w:val="28"/>
        </w:rPr>
        <w:t>8</w:t>
      </w:r>
      <w:r w:rsidRPr="00B3745A">
        <w:rPr>
          <w:rFonts w:ascii="Times New Roman" w:hAnsi="Times New Roman" w:cs="Times New Roman"/>
          <w:sz w:val="28"/>
          <w:szCs w:val="28"/>
        </w:rPr>
        <w:t xml:space="preserve"> г – 1</w:t>
      </w:r>
      <w:r w:rsidR="008459A0">
        <w:rPr>
          <w:rFonts w:ascii="Times New Roman" w:hAnsi="Times New Roman" w:cs="Times New Roman"/>
          <w:sz w:val="28"/>
          <w:szCs w:val="28"/>
        </w:rPr>
        <w:t>208</w:t>
      </w:r>
      <w:r w:rsidRPr="00B3745A">
        <w:rPr>
          <w:rFonts w:ascii="Times New Roman" w:hAnsi="Times New Roman" w:cs="Times New Roman"/>
          <w:sz w:val="28"/>
          <w:szCs w:val="28"/>
        </w:rPr>
        <w:t xml:space="preserve"> человек. По половому признаку население поселения распределяется следующим образом: 47% - мужчины; 53</w:t>
      </w:r>
      <w:r w:rsidR="00B3745A" w:rsidRPr="00B3745A">
        <w:rPr>
          <w:rFonts w:ascii="Times New Roman" w:hAnsi="Times New Roman" w:cs="Times New Roman"/>
          <w:sz w:val="28"/>
          <w:szCs w:val="28"/>
        </w:rPr>
        <w:t>% - женщины</w:t>
      </w:r>
    </w:p>
    <w:p w:rsidR="00B3745A" w:rsidRDefault="00B16803" w:rsidP="00B3745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301A9">
        <w:rPr>
          <w:rFonts w:ascii="Times New Roman" w:hAnsi="Times New Roman"/>
          <w:sz w:val="28"/>
          <w:szCs w:val="28"/>
        </w:rPr>
        <w:t xml:space="preserve">На территории </w:t>
      </w:r>
      <w:r w:rsidR="005A1EDB" w:rsidRPr="00F301A9">
        <w:rPr>
          <w:rFonts w:ascii="Times New Roman" w:hAnsi="Times New Roman"/>
          <w:sz w:val="28"/>
          <w:szCs w:val="28"/>
        </w:rPr>
        <w:t>М</w:t>
      </w:r>
      <w:r w:rsidR="00F301A9" w:rsidRPr="00F301A9">
        <w:rPr>
          <w:rFonts w:ascii="Times New Roman" w:hAnsi="Times New Roman"/>
          <w:sz w:val="28"/>
          <w:szCs w:val="28"/>
        </w:rPr>
        <w:t>О</w:t>
      </w:r>
      <w:r w:rsidRPr="00F301A9">
        <w:rPr>
          <w:rFonts w:ascii="Times New Roman" w:hAnsi="Times New Roman"/>
          <w:sz w:val="28"/>
          <w:szCs w:val="28"/>
        </w:rPr>
        <w:t xml:space="preserve"> функционируют</w:t>
      </w:r>
      <w:r w:rsidR="005A1EDB" w:rsidRPr="00F301A9">
        <w:rPr>
          <w:rFonts w:ascii="Times New Roman" w:hAnsi="Times New Roman"/>
          <w:sz w:val="28"/>
          <w:szCs w:val="28"/>
        </w:rPr>
        <w:t>:</w:t>
      </w:r>
      <w:r w:rsidR="00F301A9" w:rsidRPr="00F301A9">
        <w:rPr>
          <w:rFonts w:ascii="Times New Roman" w:hAnsi="Times New Roman"/>
          <w:sz w:val="28"/>
          <w:szCs w:val="28"/>
        </w:rPr>
        <w:t xml:space="preserve"> </w:t>
      </w:r>
    </w:p>
    <w:p w:rsidR="00B3745A" w:rsidRPr="00B3745A" w:rsidRDefault="00B3745A" w:rsidP="00B3745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3745A">
        <w:rPr>
          <w:rFonts w:ascii="Times New Roman" w:hAnsi="Times New Roman"/>
          <w:sz w:val="28"/>
          <w:szCs w:val="28"/>
        </w:rPr>
        <w:t>-1 общеобразовательная школа (МБОУ «СОШ К</w:t>
      </w:r>
      <w:r w:rsidR="008459A0">
        <w:rPr>
          <w:rFonts w:ascii="Times New Roman" w:hAnsi="Times New Roman"/>
          <w:sz w:val="28"/>
          <w:szCs w:val="28"/>
        </w:rPr>
        <w:t>убанка</w:t>
      </w:r>
      <w:r w:rsidRPr="00B3745A">
        <w:rPr>
          <w:rFonts w:ascii="Times New Roman" w:hAnsi="Times New Roman"/>
          <w:sz w:val="28"/>
          <w:szCs w:val="28"/>
        </w:rPr>
        <w:t>");</w:t>
      </w:r>
    </w:p>
    <w:p w:rsidR="00B3745A" w:rsidRPr="00B3745A" w:rsidRDefault="00B3745A" w:rsidP="00B3745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3745A">
        <w:rPr>
          <w:rFonts w:ascii="Times New Roman" w:hAnsi="Times New Roman"/>
          <w:sz w:val="28"/>
          <w:szCs w:val="28"/>
        </w:rPr>
        <w:t>- 1 детский сад (МБДОУ "Детский сад с. К</w:t>
      </w:r>
      <w:r w:rsidR="008459A0">
        <w:rPr>
          <w:rFonts w:ascii="Times New Roman" w:hAnsi="Times New Roman"/>
          <w:sz w:val="28"/>
          <w:szCs w:val="28"/>
        </w:rPr>
        <w:t>убанка</w:t>
      </w:r>
      <w:r w:rsidRPr="00B3745A">
        <w:rPr>
          <w:rFonts w:ascii="Times New Roman" w:hAnsi="Times New Roman"/>
          <w:sz w:val="28"/>
          <w:szCs w:val="28"/>
        </w:rPr>
        <w:t>");</w:t>
      </w:r>
    </w:p>
    <w:p w:rsidR="00B3745A" w:rsidRPr="00B3745A" w:rsidRDefault="00B3745A" w:rsidP="00B3745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3745A">
        <w:rPr>
          <w:rFonts w:ascii="Times New Roman" w:hAnsi="Times New Roman"/>
          <w:sz w:val="28"/>
          <w:szCs w:val="28"/>
        </w:rPr>
        <w:t xml:space="preserve">- 1 </w:t>
      </w:r>
      <w:r w:rsidR="008459A0">
        <w:rPr>
          <w:rFonts w:ascii="Times New Roman" w:hAnsi="Times New Roman"/>
          <w:sz w:val="28"/>
          <w:szCs w:val="28"/>
        </w:rPr>
        <w:t xml:space="preserve">ФАП </w:t>
      </w:r>
      <w:r w:rsidRPr="00B3745A">
        <w:rPr>
          <w:rFonts w:ascii="Times New Roman" w:hAnsi="Times New Roman"/>
          <w:sz w:val="28"/>
          <w:szCs w:val="28"/>
        </w:rPr>
        <w:t xml:space="preserve">( </w:t>
      </w:r>
      <w:r w:rsidR="008459A0">
        <w:rPr>
          <w:rFonts w:ascii="Times New Roman" w:hAnsi="Times New Roman"/>
          <w:sz w:val="28"/>
          <w:szCs w:val="28"/>
        </w:rPr>
        <w:t>с. Кубанка</w:t>
      </w:r>
      <w:r w:rsidRPr="00B3745A">
        <w:rPr>
          <w:rFonts w:ascii="Times New Roman" w:hAnsi="Times New Roman"/>
          <w:sz w:val="28"/>
          <w:szCs w:val="28"/>
        </w:rPr>
        <w:t>);</w:t>
      </w:r>
    </w:p>
    <w:p w:rsidR="00B3745A" w:rsidRPr="00B3745A" w:rsidRDefault="008459A0" w:rsidP="008459A0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учреждение</w:t>
      </w:r>
      <w:r w:rsidR="00B3745A" w:rsidRPr="00B3745A">
        <w:rPr>
          <w:rFonts w:ascii="Times New Roman" w:hAnsi="Times New Roman"/>
          <w:sz w:val="28"/>
          <w:szCs w:val="28"/>
        </w:rPr>
        <w:t xml:space="preserve"> культурно-досугового типа (СДК в с. </w:t>
      </w:r>
      <w:r>
        <w:rPr>
          <w:rFonts w:ascii="Times New Roman" w:hAnsi="Times New Roman"/>
          <w:sz w:val="28"/>
          <w:szCs w:val="28"/>
        </w:rPr>
        <w:t>Кубанка)</w:t>
      </w:r>
      <w:r w:rsidR="00B3745A" w:rsidRPr="00B3745A">
        <w:rPr>
          <w:rFonts w:ascii="Times New Roman" w:hAnsi="Times New Roman"/>
          <w:sz w:val="28"/>
          <w:szCs w:val="28"/>
        </w:rPr>
        <w:t>;</w:t>
      </w:r>
    </w:p>
    <w:p w:rsidR="00B3745A" w:rsidRDefault="00B3745A" w:rsidP="00B3745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библиотека </w:t>
      </w:r>
    </w:p>
    <w:p w:rsidR="008459A0" w:rsidRDefault="008459A0" w:rsidP="00B3745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музыкальная школа (филиал ДШИ «Свирель»).</w:t>
      </w:r>
    </w:p>
    <w:p w:rsidR="008459A0" w:rsidRDefault="008459A0" w:rsidP="00B3745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Пожарная часть (ПЧ с. Кубанка);</w:t>
      </w:r>
    </w:p>
    <w:p w:rsidR="008459A0" w:rsidRDefault="008459A0" w:rsidP="00B3745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-1 банковское отделение ПАО «Сбербанк»;</w:t>
      </w:r>
    </w:p>
    <w:p w:rsidR="008459A0" w:rsidRDefault="008459A0" w:rsidP="00B3745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почтовое отделение (с. Кубанка)</w:t>
      </w:r>
    </w:p>
    <w:p w:rsidR="008459A0" w:rsidRDefault="008459A0" w:rsidP="00B3745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B16803" w:rsidRPr="00B3745A" w:rsidRDefault="00B3745A" w:rsidP="00B3745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3745A">
        <w:rPr>
          <w:rFonts w:ascii="Times New Roman" w:hAnsi="Times New Roman"/>
          <w:sz w:val="28"/>
          <w:szCs w:val="28"/>
        </w:rPr>
        <w:t>Инфраструктура связи в с. К</w:t>
      </w:r>
      <w:r w:rsidR="008459A0">
        <w:rPr>
          <w:rFonts w:ascii="Times New Roman" w:hAnsi="Times New Roman"/>
          <w:sz w:val="28"/>
          <w:szCs w:val="28"/>
        </w:rPr>
        <w:t>убанка</w:t>
      </w:r>
      <w:r w:rsidRPr="00B3745A">
        <w:rPr>
          <w:rFonts w:ascii="Times New Roman" w:hAnsi="Times New Roman"/>
          <w:sz w:val="28"/>
          <w:szCs w:val="28"/>
        </w:rPr>
        <w:t xml:space="preserve">, с. </w:t>
      </w:r>
      <w:r w:rsidR="008459A0">
        <w:rPr>
          <w:rFonts w:ascii="Times New Roman" w:hAnsi="Times New Roman"/>
          <w:sz w:val="28"/>
          <w:szCs w:val="28"/>
        </w:rPr>
        <w:t>Родничное</w:t>
      </w:r>
      <w:r w:rsidRPr="00B3745A">
        <w:rPr>
          <w:rFonts w:ascii="Times New Roman" w:hAnsi="Times New Roman"/>
          <w:sz w:val="28"/>
          <w:szCs w:val="28"/>
        </w:rPr>
        <w:t xml:space="preserve">, с. </w:t>
      </w:r>
      <w:r w:rsidR="008459A0">
        <w:rPr>
          <w:rFonts w:ascii="Times New Roman" w:hAnsi="Times New Roman"/>
          <w:sz w:val="28"/>
          <w:szCs w:val="28"/>
        </w:rPr>
        <w:t>Рыжковка</w:t>
      </w:r>
      <w:r w:rsidRPr="00B3745A">
        <w:rPr>
          <w:rFonts w:ascii="Times New Roman" w:hAnsi="Times New Roman"/>
          <w:sz w:val="28"/>
          <w:szCs w:val="28"/>
        </w:rPr>
        <w:t xml:space="preserve"> разделяется на проводную и мобильную. На территории К</w:t>
      </w:r>
      <w:r w:rsidR="008459A0">
        <w:rPr>
          <w:rFonts w:ascii="Times New Roman" w:hAnsi="Times New Roman"/>
          <w:sz w:val="28"/>
          <w:szCs w:val="28"/>
        </w:rPr>
        <w:t>убанского</w:t>
      </w:r>
      <w:r w:rsidRPr="00B3745A">
        <w:rPr>
          <w:rFonts w:ascii="Times New Roman" w:hAnsi="Times New Roman"/>
          <w:sz w:val="28"/>
          <w:szCs w:val="28"/>
        </w:rPr>
        <w:t xml:space="preserve"> сельсовета действует оператор телефонной связи ОАО «Ростелеком», работает сеть «Интернет», также работают</w:t>
      </w:r>
      <w:r w:rsidR="008459A0">
        <w:rPr>
          <w:rFonts w:ascii="Times New Roman" w:hAnsi="Times New Roman"/>
          <w:sz w:val="28"/>
          <w:szCs w:val="28"/>
        </w:rPr>
        <w:t xml:space="preserve"> вышки сотовой связи «Мегафон», «Билайн». </w:t>
      </w:r>
      <w:r w:rsidRPr="00B3745A">
        <w:rPr>
          <w:rFonts w:ascii="Times New Roman" w:hAnsi="Times New Roman"/>
          <w:sz w:val="28"/>
          <w:szCs w:val="28"/>
        </w:rPr>
        <w:t>Автоматические телефонные станции имеются в с. К</w:t>
      </w:r>
      <w:r w:rsidR="008459A0">
        <w:rPr>
          <w:rFonts w:ascii="Times New Roman" w:hAnsi="Times New Roman"/>
          <w:sz w:val="28"/>
          <w:szCs w:val="28"/>
        </w:rPr>
        <w:t xml:space="preserve">убанка. Качество связи </w:t>
      </w:r>
      <w:r w:rsidRPr="00B3745A">
        <w:rPr>
          <w:rFonts w:ascii="Times New Roman" w:hAnsi="Times New Roman"/>
          <w:sz w:val="28"/>
          <w:szCs w:val="28"/>
        </w:rPr>
        <w:t xml:space="preserve"> устойчивое. Телефонная АТС введена в эксплуатацию примерно в 1969 году, её мощность – 200 абонентов.</w:t>
      </w:r>
    </w:p>
    <w:p w:rsidR="00F301A9" w:rsidRPr="00F301A9" w:rsidRDefault="00F301A9" w:rsidP="00F301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1A9">
        <w:rPr>
          <w:rFonts w:ascii="Times New Roman" w:hAnsi="Times New Roman" w:cs="Times New Roman"/>
          <w:sz w:val="28"/>
          <w:szCs w:val="28"/>
        </w:rPr>
        <w:t xml:space="preserve">  Общая протяженность дорог – </w:t>
      </w:r>
      <w:smartTag w:uri="urn:schemas-microsoft-com:office:smarttags" w:element="metricconverter">
        <w:smartTagPr>
          <w:attr w:name="ProductID" w:val="2021 г"/>
        </w:smartTagPr>
        <w:r w:rsidRPr="008459A0">
          <w:rPr>
            <w:rFonts w:ascii="Times New Roman" w:hAnsi="Times New Roman" w:cs="Times New Roman"/>
            <w:sz w:val="28"/>
            <w:szCs w:val="28"/>
            <w:highlight w:val="yellow"/>
          </w:rPr>
          <w:t>10931</w:t>
        </w:r>
        <w:r w:rsidRPr="00F301A9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F301A9">
        <w:rPr>
          <w:rFonts w:ascii="Times New Roman" w:hAnsi="Times New Roman" w:cs="Times New Roman"/>
          <w:sz w:val="28"/>
          <w:szCs w:val="28"/>
        </w:rPr>
        <w:t xml:space="preserve">, в том числе с твердым покрытием – </w:t>
      </w:r>
      <w:smartTag w:uri="urn:schemas-microsoft-com:office:smarttags" w:element="metricconverter">
        <w:smartTagPr>
          <w:attr w:name="ProductID" w:val="2021 г"/>
        </w:smartTagPr>
        <w:r w:rsidRPr="00F301A9">
          <w:rPr>
            <w:rFonts w:ascii="Times New Roman" w:hAnsi="Times New Roman" w:cs="Times New Roman"/>
            <w:sz w:val="28"/>
            <w:szCs w:val="28"/>
          </w:rPr>
          <w:t>600 м</w:t>
        </w:r>
      </w:smartTag>
      <w:r w:rsidRPr="00F30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B8C" w:rsidRPr="00761B8C" w:rsidRDefault="00B16803" w:rsidP="00761B8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F1181">
        <w:rPr>
          <w:rFonts w:ascii="Times New Roman" w:hAnsi="Times New Roman"/>
          <w:sz w:val="28"/>
          <w:szCs w:val="28"/>
        </w:rPr>
        <w:t xml:space="preserve">Жилищный фонд </w:t>
      </w:r>
      <w:r w:rsidR="00FF1181" w:rsidRPr="00FF1181">
        <w:rPr>
          <w:rFonts w:ascii="Times New Roman" w:hAnsi="Times New Roman"/>
          <w:sz w:val="28"/>
          <w:szCs w:val="28"/>
        </w:rPr>
        <w:t>поселения</w:t>
      </w:r>
      <w:r w:rsidRPr="00FF1181">
        <w:rPr>
          <w:rFonts w:ascii="Times New Roman" w:hAnsi="Times New Roman"/>
          <w:sz w:val="28"/>
          <w:szCs w:val="28"/>
        </w:rPr>
        <w:t xml:space="preserve"> газифицирован  на </w:t>
      </w:r>
      <w:r w:rsidR="008459A0">
        <w:rPr>
          <w:rFonts w:ascii="Times New Roman" w:hAnsi="Times New Roman"/>
          <w:sz w:val="28"/>
          <w:szCs w:val="28"/>
        </w:rPr>
        <w:t xml:space="preserve">96 </w:t>
      </w:r>
      <w:r w:rsidRPr="00FF1181">
        <w:rPr>
          <w:rFonts w:ascii="Times New Roman" w:hAnsi="Times New Roman"/>
          <w:sz w:val="28"/>
          <w:szCs w:val="28"/>
        </w:rPr>
        <w:t xml:space="preserve">%. </w:t>
      </w:r>
      <w:r w:rsidR="00761B8C" w:rsidRPr="00FF1181">
        <w:rPr>
          <w:rFonts w:ascii="Times New Roman" w:hAnsi="Times New Roman"/>
          <w:sz w:val="28"/>
          <w:szCs w:val="28"/>
        </w:rPr>
        <w:t xml:space="preserve">Благоустроено водопроводом – </w:t>
      </w:r>
      <w:r w:rsidR="008459A0">
        <w:rPr>
          <w:rFonts w:ascii="Times New Roman" w:hAnsi="Times New Roman"/>
          <w:sz w:val="28"/>
          <w:szCs w:val="28"/>
        </w:rPr>
        <w:t>5</w:t>
      </w:r>
      <w:r w:rsidR="00761B8C" w:rsidRPr="00FF1181">
        <w:rPr>
          <w:rFonts w:ascii="Times New Roman" w:hAnsi="Times New Roman"/>
          <w:sz w:val="28"/>
          <w:szCs w:val="28"/>
        </w:rPr>
        <w:t xml:space="preserve">%. </w:t>
      </w:r>
      <w:r w:rsidR="00761B8C" w:rsidRPr="00761B8C">
        <w:rPr>
          <w:rFonts w:ascii="Times New Roman" w:hAnsi="Times New Roman"/>
          <w:sz w:val="28"/>
          <w:szCs w:val="28"/>
        </w:rPr>
        <w:t xml:space="preserve">Водоснабжение осуществляется из артезианских источников при постоянной работе от </w:t>
      </w:r>
      <w:r w:rsidR="008459A0">
        <w:rPr>
          <w:rFonts w:ascii="Times New Roman" w:hAnsi="Times New Roman"/>
          <w:sz w:val="28"/>
          <w:szCs w:val="28"/>
        </w:rPr>
        <w:t>2</w:t>
      </w:r>
      <w:r w:rsidR="00761B8C" w:rsidRPr="00761B8C">
        <w:rPr>
          <w:rFonts w:ascii="Times New Roman" w:hAnsi="Times New Roman"/>
          <w:sz w:val="28"/>
          <w:szCs w:val="28"/>
        </w:rPr>
        <w:t xml:space="preserve"> скважин. </w:t>
      </w:r>
    </w:p>
    <w:p w:rsidR="00761B8C" w:rsidRPr="00761B8C" w:rsidRDefault="00761B8C" w:rsidP="00761B8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61B8C">
        <w:rPr>
          <w:rFonts w:ascii="Times New Roman" w:hAnsi="Times New Roman"/>
          <w:sz w:val="28"/>
          <w:szCs w:val="28"/>
        </w:rPr>
        <w:t xml:space="preserve">Нуждается в замене </w:t>
      </w:r>
      <w:r w:rsidR="008459A0">
        <w:rPr>
          <w:rFonts w:ascii="Times New Roman" w:hAnsi="Times New Roman"/>
          <w:sz w:val="28"/>
          <w:szCs w:val="28"/>
        </w:rPr>
        <w:t>1950</w:t>
      </w:r>
      <w:r w:rsidRPr="00761B8C">
        <w:rPr>
          <w:rFonts w:ascii="Times New Roman" w:hAnsi="Times New Roman"/>
          <w:sz w:val="28"/>
          <w:szCs w:val="28"/>
        </w:rPr>
        <w:t xml:space="preserve"> м водопроводной сети из </w:t>
      </w:r>
      <w:r w:rsidR="008459A0">
        <w:rPr>
          <w:rFonts w:ascii="Times New Roman" w:hAnsi="Times New Roman"/>
          <w:sz w:val="28"/>
          <w:szCs w:val="28"/>
        </w:rPr>
        <w:t>2000</w:t>
      </w:r>
      <w:r w:rsidRPr="00761B8C">
        <w:rPr>
          <w:rFonts w:ascii="Times New Roman" w:hAnsi="Times New Roman"/>
          <w:sz w:val="28"/>
          <w:szCs w:val="28"/>
        </w:rPr>
        <w:t xml:space="preserve"> м, необходим капитальный ремонт </w:t>
      </w:r>
      <w:r w:rsidR="008459A0">
        <w:rPr>
          <w:rFonts w:ascii="Times New Roman" w:hAnsi="Times New Roman"/>
          <w:sz w:val="28"/>
          <w:szCs w:val="28"/>
        </w:rPr>
        <w:t>1</w:t>
      </w:r>
      <w:r w:rsidRPr="00761B8C">
        <w:rPr>
          <w:rFonts w:ascii="Times New Roman" w:hAnsi="Times New Roman"/>
          <w:sz w:val="28"/>
          <w:szCs w:val="28"/>
        </w:rPr>
        <w:t xml:space="preserve"> водонапорн</w:t>
      </w:r>
      <w:r w:rsidR="008459A0">
        <w:rPr>
          <w:rFonts w:ascii="Times New Roman" w:hAnsi="Times New Roman"/>
          <w:sz w:val="28"/>
          <w:szCs w:val="28"/>
        </w:rPr>
        <w:t>ой</w:t>
      </w:r>
      <w:r w:rsidRPr="00761B8C">
        <w:rPr>
          <w:rFonts w:ascii="Times New Roman" w:hAnsi="Times New Roman"/>
          <w:sz w:val="28"/>
          <w:szCs w:val="28"/>
        </w:rPr>
        <w:t xml:space="preserve"> башен</w:t>
      </w:r>
      <w:r w:rsidR="008459A0">
        <w:rPr>
          <w:rFonts w:ascii="Times New Roman" w:hAnsi="Times New Roman"/>
          <w:sz w:val="28"/>
          <w:szCs w:val="28"/>
        </w:rPr>
        <w:t>и</w:t>
      </w:r>
      <w:r w:rsidRPr="00761B8C">
        <w:rPr>
          <w:rFonts w:ascii="Times New Roman" w:hAnsi="Times New Roman"/>
          <w:sz w:val="28"/>
          <w:szCs w:val="28"/>
        </w:rPr>
        <w:t xml:space="preserve">. Централизованной системы водоотведения не имеется. </w:t>
      </w:r>
    </w:p>
    <w:p w:rsidR="00761B8C" w:rsidRPr="00761B8C" w:rsidRDefault="00761B8C" w:rsidP="00761B8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61B8C">
        <w:rPr>
          <w:rFonts w:ascii="Times New Roman" w:hAnsi="Times New Roman"/>
          <w:sz w:val="28"/>
          <w:szCs w:val="28"/>
        </w:rPr>
        <w:t>В остальных населенных пунктах отвод стоков производится в выгребные ямы с вывозом ассенизаторскими машинами на рельеф.</w:t>
      </w:r>
    </w:p>
    <w:p w:rsidR="00B16803" w:rsidRPr="00761B8C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B8C">
        <w:rPr>
          <w:rFonts w:ascii="Times New Roman" w:hAnsi="Times New Roman" w:cs="Times New Roman"/>
          <w:sz w:val="28"/>
          <w:szCs w:val="28"/>
        </w:rPr>
        <w:t>Жилищно-коммунальные услуги населе</w:t>
      </w:r>
      <w:r w:rsidR="00FF1181" w:rsidRPr="00761B8C">
        <w:rPr>
          <w:rFonts w:ascii="Times New Roman" w:hAnsi="Times New Roman" w:cs="Times New Roman"/>
          <w:sz w:val="28"/>
          <w:szCs w:val="28"/>
        </w:rPr>
        <w:t>нию оказывае</w:t>
      </w:r>
      <w:r w:rsidRPr="00761B8C">
        <w:rPr>
          <w:rFonts w:ascii="Times New Roman" w:hAnsi="Times New Roman" w:cs="Times New Roman"/>
          <w:sz w:val="28"/>
          <w:szCs w:val="28"/>
        </w:rPr>
        <w:t xml:space="preserve">т </w:t>
      </w:r>
      <w:r w:rsidR="00FF1181" w:rsidRPr="00761B8C">
        <w:rPr>
          <w:rFonts w:ascii="Times New Roman" w:hAnsi="Times New Roman" w:cs="Times New Roman"/>
          <w:sz w:val="28"/>
          <w:szCs w:val="28"/>
        </w:rPr>
        <w:t>ООО "КС".</w:t>
      </w:r>
      <w:r w:rsidRPr="0076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803" w:rsidRPr="00EC512F" w:rsidRDefault="00396C2A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01.01.2018</w:t>
      </w:r>
      <w:r w:rsidR="00B16803" w:rsidRPr="00EC512F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EC512F" w:rsidRPr="00EC512F">
        <w:rPr>
          <w:rFonts w:ascii="Times New Roman" w:hAnsi="Times New Roman" w:cs="Times New Roman"/>
          <w:sz w:val="28"/>
          <w:szCs w:val="28"/>
        </w:rPr>
        <w:t>сельсовета им</w:t>
      </w:r>
      <w:r w:rsidR="008459A0">
        <w:rPr>
          <w:rFonts w:ascii="Times New Roman" w:hAnsi="Times New Roman" w:cs="Times New Roman"/>
          <w:sz w:val="28"/>
          <w:szCs w:val="28"/>
        </w:rPr>
        <w:t>еется 8 торговых объектов.</w:t>
      </w:r>
    </w:p>
    <w:p w:rsidR="00B16803" w:rsidRPr="00EC512F" w:rsidRDefault="00EC512F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12F">
        <w:rPr>
          <w:rFonts w:ascii="Times New Roman" w:hAnsi="Times New Roman" w:cs="Times New Roman"/>
          <w:sz w:val="28"/>
          <w:szCs w:val="28"/>
        </w:rPr>
        <w:t>Пригородные п</w:t>
      </w:r>
      <w:r w:rsidR="00B16803" w:rsidRPr="00EC512F">
        <w:rPr>
          <w:rFonts w:ascii="Times New Roman" w:hAnsi="Times New Roman" w:cs="Times New Roman"/>
          <w:sz w:val="28"/>
          <w:szCs w:val="28"/>
        </w:rPr>
        <w:t xml:space="preserve">ассажирские перевозки в </w:t>
      </w:r>
      <w:r w:rsidRPr="00EC512F">
        <w:rPr>
          <w:rFonts w:ascii="Times New Roman" w:hAnsi="Times New Roman" w:cs="Times New Roman"/>
          <w:sz w:val="28"/>
          <w:szCs w:val="28"/>
        </w:rPr>
        <w:t>сельсовете</w:t>
      </w:r>
      <w:r w:rsidR="00B16803" w:rsidRPr="00EC512F">
        <w:rPr>
          <w:rFonts w:ascii="Times New Roman" w:hAnsi="Times New Roman" w:cs="Times New Roman"/>
          <w:sz w:val="28"/>
          <w:szCs w:val="28"/>
        </w:rPr>
        <w:t xml:space="preserve"> осуществляются транспортом индивидуальных предпринимателей. </w:t>
      </w:r>
    </w:p>
    <w:p w:rsidR="00B16803" w:rsidRPr="00EC512F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12F">
        <w:rPr>
          <w:rFonts w:ascii="Times New Roman" w:hAnsi="Times New Roman" w:cs="Times New Roman"/>
          <w:sz w:val="28"/>
          <w:szCs w:val="28"/>
        </w:rPr>
        <w:t xml:space="preserve">В Переволоцком районе осуществляется комплекс мер по улучшению инвестиционного климата. Большинство мер нашли отражение в Стандарте деятельности органов местного самоуправления по обеспечению благоприятного инвестиционного климата. Также разработан План мероприятий («Дорожная карта») внедрения Стандарта. </w:t>
      </w: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682636" w:rsidRDefault="00B16803" w:rsidP="00B168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2636">
        <w:rPr>
          <w:rFonts w:ascii="Times New Roman" w:hAnsi="Times New Roman" w:cs="Times New Roman"/>
          <w:sz w:val="28"/>
          <w:szCs w:val="28"/>
        </w:rPr>
        <w:t xml:space="preserve">3. Итоги бюджетной политики </w:t>
      </w:r>
    </w:p>
    <w:p w:rsidR="00B16803" w:rsidRPr="00682636" w:rsidRDefault="00B16803" w:rsidP="00B168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26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2636" w:rsidRPr="00682636">
        <w:rPr>
          <w:rFonts w:ascii="Times New Roman" w:hAnsi="Times New Roman" w:cs="Times New Roman"/>
          <w:sz w:val="28"/>
          <w:szCs w:val="28"/>
        </w:rPr>
        <w:t>К</w:t>
      </w:r>
      <w:r w:rsidR="008459A0">
        <w:rPr>
          <w:rFonts w:ascii="Times New Roman" w:hAnsi="Times New Roman" w:cs="Times New Roman"/>
          <w:sz w:val="28"/>
          <w:szCs w:val="28"/>
        </w:rPr>
        <w:t>убанский</w:t>
      </w:r>
      <w:r w:rsidR="00682636" w:rsidRPr="0068263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2636">
        <w:rPr>
          <w:rFonts w:ascii="Times New Roman" w:hAnsi="Times New Roman" w:cs="Times New Roman"/>
          <w:sz w:val="28"/>
          <w:szCs w:val="28"/>
        </w:rPr>
        <w:t>Переволо</w:t>
      </w:r>
      <w:r w:rsidR="00682636" w:rsidRPr="00682636">
        <w:rPr>
          <w:rFonts w:ascii="Times New Roman" w:hAnsi="Times New Roman" w:cs="Times New Roman"/>
          <w:sz w:val="28"/>
          <w:szCs w:val="28"/>
        </w:rPr>
        <w:t>цкого</w:t>
      </w:r>
      <w:r w:rsidRPr="006826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2636" w:rsidRPr="00682636">
        <w:rPr>
          <w:rFonts w:ascii="Times New Roman" w:hAnsi="Times New Roman" w:cs="Times New Roman"/>
          <w:sz w:val="28"/>
          <w:szCs w:val="28"/>
        </w:rPr>
        <w:t>а</w:t>
      </w:r>
      <w:r w:rsidRPr="00682636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B16803" w:rsidRPr="00682636" w:rsidRDefault="00B16803" w:rsidP="00B168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2636">
        <w:rPr>
          <w:rFonts w:ascii="Times New Roman" w:hAnsi="Times New Roman" w:cs="Times New Roman"/>
          <w:sz w:val="28"/>
          <w:szCs w:val="28"/>
        </w:rPr>
        <w:t>за 20</w:t>
      </w:r>
      <w:r w:rsidR="002B5642">
        <w:rPr>
          <w:rFonts w:ascii="Times New Roman" w:hAnsi="Times New Roman" w:cs="Times New Roman"/>
          <w:sz w:val="28"/>
          <w:szCs w:val="28"/>
        </w:rPr>
        <w:t>16</w:t>
      </w:r>
      <w:r w:rsidR="005B219B">
        <w:rPr>
          <w:rFonts w:ascii="Times New Roman" w:hAnsi="Times New Roman" w:cs="Times New Roman"/>
          <w:sz w:val="28"/>
          <w:szCs w:val="28"/>
        </w:rPr>
        <w:t xml:space="preserve"> - 2018 годы и прогноз на 2019</w:t>
      </w:r>
      <w:r w:rsidRPr="006826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803" w:rsidRPr="00682636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803" w:rsidRPr="00682636" w:rsidRDefault="00B16803" w:rsidP="00B16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2636">
        <w:rPr>
          <w:rFonts w:ascii="Times New Roman" w:hAnsi="Times New Roman" w:cs="Times New Roman"/>
          <w:sz w:val="28"/>
          <w:szCs w:val="28"/>
        </w:rPr>
        <w:t>3.1</w:t>
      </w:r>
      <w:r w:rsidRPr="00B67FA3">
        <w:rPr>
          <w:rFonts w:ascii="Times New Roman" w:hAnsi="Times New Roman" w:cs="Times New Roman"/>
          <w:sz w:val="28"/>
          <w:szCs w:val="28"/>
        </w:rPr>
        <w:t>. Дохо</w:t>
      </w:r>
      <w:r w:rsidR="002B5642" w:rsidRPr="00B67FA3">
        <w:rPr>
          <w:rFonts w:ascii="Times New Roman" w:hAnsi="Times New Roman" w:cs="Times New Roman"/>
          <w:sz w:val="28"/>
          <w:szCs w:val="28"/>
        </w:rPr>
        <w:t xml:space="preserve">ды бюджета </w:t>
      </w:r>
      <w:r w:rsidR="00B67FA3" w:rsidRPr="00B67FA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B5642" w:rsidRPr="00B67FA3">
        <w:rPr>
          <w:rFonts w:ascii="Times New Roman" w:hAnsi="Times New Roman" w:cs="Times New Roman"/>
          <w:sz w:val="28"/>
          <w:szCs w:val="28"/>
        </w:rPr>
        <w:t xml:space="preserve">  в 2016</w:t>
      </w:r>
      <w:r w:rsidR="005B219B" w:rsidRPr="00B67FA3">
        <w:rPr>
          <w:rFonts w:ascii="Times New Roman" w:hAnsi="Times New Roman" w:cs="Times New Roman"/>
          <w:sz w:val="28"/>
          <w:szCs w:val="28"/>
        </w:rPr>
        <w:t xml:space="preserve"> - 2018</w:t>
      </w:r>
      <w:r w:rsidRPr="00B67FA3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68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803" w:rsidRPr="00682636" w:rsidRDefault="00B16803" w:rsidP="00B16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16803" w:rsidRPr="00682636" w:rsidRDefault="005B219B" w:rsidP="00B16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 на 2019</w:t>
      </w:r>
      <w:r w:rsidR="00B16803" w:rsidRPr="006826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803" w:rsidRPr="00F92CFD" w:rsidRDefault="00B16803" w:rsidP="00B16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B67FA3" w:rsidRDefault="00B16803" w:rsidP="00B1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FA3">
        <w:rPr>
          <w:rFonts w:ascii="Times New Roman" w:hAnsi="Times New Roman"/>
          <w:sz w:val="28"/>
          <w:szCs w:val="28"/>
          <w:lang w:eastAsia="ru-RU"/>
        </w:rPr>
        <w:t xml:space="preserve">Общий объем поступления доходов в консолидированный бюджет муниципального образования </w:t>
      </w:r>
      <w:r w:rsidR="00B67FA3" w:rsidRPr="00B67FA3">
        <w:rPr>
          <w:rFonts w:ascii="Times New Roman" w:hAnsi="Times New Roman"/>
          <w:sz w:val="28"/>
          <w:szCs w:val="28"/>
          <w:lang w:eastAsia="ru-RU"/>
        </w:rPr>
        <w:t>К</w:t>
      </w:r>
      <w:r w:rsidR="00396C2A">
        <w:rPr>
          <w:rFonts w:ascii="Times New Roman" w:hAnsi="Times New Roman"/>
          <w:sz w:val="28"/>
          <w:szCs w:val="28"/>
          <w:lang w:eastAsia="ru-RU"/>
        </w:rPr>
        <w:t>убанский</w:t>
      </w:r>
      <w:r w:rsidR="00B67FA3" w:rsidRPr="00B67FA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5B219B" w:rsidRPr="00B67FA3">
        <w:rPr>
          <w:rFonts w:ascii="Times New Roman" w:hAnsi="Times New Roman"/>
          <w:sz w:val="28"/>
          <w:szCs w:val="28"/>
          <w:lang w:eastAsia="ru-RU"/>
        </w:rPr>
        <w:t>в 2018</w:t>
      </w:r>
      <w:r w:rsidR="00C371B3" w:rsidRPr="00B67FA3">
        <w:rPr>
          <w:rFonts w:ascii="Times New Roman" w:hAnsi="Times New Roman"/>
          <w:sz w:val="28"/>
          <w:szCs w:val="28"/>
          <w:lang w:eastAsia="ru-RU"/>
        </w:rPr>
        <w:t xml:space="preserve"> году составил    </w:t>
      </w:r>
      <w:r w:rsidR="00C371B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6150,4 тыс. рублей, что на 391,2 тыс. рублей больше поступлений, чем за 2017 год, </w:t>
      </w:r>
      <w:r w:rsidR="002B5642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и меньше на 1953,4 чем за 2016 год</w:t>
      </w:r>
      <w:r w:rsidRPr="00B67FA3">
        <w:rPr>
          <w:rFonts w:ascii="Times New Roman" w:hAnsi="Times New Roman"/>
          <w:sz w:val="28"/>
          <w:szCs w:val="28"/>
          <w:lang w:eastAsia="ru-RU"/>
        </w:rPr>
        <w:t xml:space="preserve"> (приложение 1 к бюджетному прогнозу).</w:t>
      </w:r>
    </w:p>
    <w:p w:rsidR="00B16803" w:rsidRPr="00F92CFD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67FA3">
        <w:rPr>
          <w:rFonts w:ascii="Times New Roman" w:hAnsi="Times New Roman"/>
          <w:sz w:val="28"/>
          <w:szCs w:val="28"/>
          <w:lang w:eastAsia="ru-RU"/>
        </w:rPr>
        <w:lastRenderedPageBreak/>
        <w:t>Налоговых и неналоговых доходов в  консолидированный бюджет муниципального образования</w:t>
      </w:r>
      <w:r w:rsidR="00B67FA3" w:rsidRPr="00B67FA3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396C2A">
        <w:rPr>
          <w:rFonts w:ascii="Times New Roman" w:hAnsi="Times New Roman"/>
          <w:sz w:val="28"/>
          <w:szCs w:val="28"/>
          <w:lang w:eastAsia="ru-RU"/>
        </w:rPr>
        <w:t>убанский</w:t>
      </w:r>
      <w:r w:rsidR="00B67FA3" w:rsidRPr="00B67FA3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67F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71B3" w:rsidRPr="00B67FA3">
        <w:rPr>
          <w:rFonts w:ascii="Times New Roman" w:hAnsi="Times New Roman"/>
          <w:sz w:val="28"/>
          <w:szCs w:val="28"/>
          <w:lang w:eastAsia="ru-RU"/>
        </w:rPr>
        <w:t>поступило  в 2018</w:t>
      </w:r>
      <w:r w:rsidR="00F04AB3" w:rsidRPr="00B67FA3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F04AB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2354,2тыс. рублей, или 104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процента к </w:t>
      </w:r>
      <w:r w:rsidR="00F04AB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утвержденным назначениям. В 2017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году исполнение по налоговым и неналог</w:t>
      </w:r>
      <w:r w:rsidR="00F04AB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овым доходам составило 1951,9</w:t>
      </w:r>
      <w:r w:rsidR="00FB27D9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тыс. рублей, 110%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0110CF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, в 2016 сумме 1893тыс. рублей, или 91 процента к утвержденным назначениям 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(приложение 1 к бюджетному прогнозу</w:t>
      </w:r>
      <w:r w:rsidRPr="00B67FA3">
        <w:rPr>
          <w:rFonts w:ascii="Times New Roman" w:hAnsi="Times New Roman"/>
          <w:sz w:val="28"/>
          <w:szCs w:val="28"/>
          <w:lang w:eastAsia="ru-RU"/>
        </w:rPr>
        <w:t>).</w:t>
      </w:r>
    </w:p>
    <w:p w:rsidR="00B16803" w:rsidRPr="00B67FA3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В структуре налоговых доходов консолидированного бюджета муниципального образов</w:t>
      </w:r>
      <w:r w:rsidR="000110CF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ания Переволоцкий район  в  2018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году наибольший удельный вес занимают следующие налоги</w:t>
      </w:r>
      <w:r w:rsidR="000110CF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: на доходы физических лиц (42,0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процента), на совокупный доход (1</w:t>
      </w:r>
      <w:r w:rsidR="000110CF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3,6 процента), на имущество (24,2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процентов) (приложение 2 к бюджетному прогнозу).</w:t>
      </w:r>
    </w:p>
    <w:p w:rsidR="00D61D01" w:rsidRPr="00396C2A" w:rsidRDefault="00B16803" w:rsidP="00D61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Государственной пошлины в консолидированный бюджет муниципального образов</w:t>
      </w:r>
      <w:r w:rsidR="00FB27D9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ания </w:t>
      </w:r>
      <w:r w:rsidR="00B67FA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К</w:t>
      </w:r>
      <w:r w:rsidR="00396C2A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убанский</w:t>
      </w:r>
      <w:r w:rsidR="00B67FA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сельсовет </w:t>
      </w:r>
      <w:r w:rsidR="00FB27D9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в 2018 году поступило 30,8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FB27D9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тыс. рублей. По сравнению с 2017 годом поступило больше на 17,1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ты</w:t>
      </w:r>
      <w:r w:rsidR="00FB27D9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с. рублей.</w:t>
      </w:r>
      <w:r w:rsidR="00D61D01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По сравнению с 2016 годом поступило больше на 15,0 тыс. рублей.</w:t>
      </w:r>
    </w:p>
    <w:p w:rsidR="00B16803" w:rsidRPr="00396C2A" w:rsidRDefault="00D61D01" w:rsidP="00B1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В 2018</w:t>
      </w:r>
      <w:r w:rsidR="00B1680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году безвозмездные поступления в консолидированный бюджет муниципального образования </w:t>
      </w:r>
      <w:r w:rsidR="00B67FA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К</w:t>
      </w:r>
      <w:r w:rsidR="00396C2A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убанский</w:t>
      </w:r>
      <w:r w:rsidR="00B67FA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сельсовет 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составили 3796,1</w:t>
      </w:r>
      <w:r w:rsidR="00B1680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тыс. рублей, </w:t>
      </w:r>
    </w:p>
    <w:p w:rsidR="00B16803" w:rsidRPr="00396C2A" w:rsidRDefault="00D61D01" w:rsidP="00B1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Безвозмездные поступления в 2019</w:t>
      </w:r>
      <w:r w:rsidR="00B1680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году ожидаются  в сумме 4362,7</w:t>
      </w:r>
      <w:r w:rsidR="00B1680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тыс. рублей,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в том числе дотации -  3596,0тыс. рублей, субсидии – 676,8</w:t>
      </w:r>
      <w:r w:rsidR="00B1680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ты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с. рублей, субвенции – 89,9</w:t>
      </w:r>
      <w:r w:rsidR="00B16803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тыс. рублей.</w:t>
      </w:r>
    </w:p>
    <w:p w:rsidR="00B16803" w:rsidRPr="00B67FA3" w:rsidRDefault="00B16803" w:rsidP="00B16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В 20</w:t>
      </w:r>
      <w:r w:rsidR="003737E6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19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году поступление по налоговым и неналоговым доходам  в консолидированный бюджет</w:t>
      </w:r>
      <w:r w:rsidR="00D61D01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планируется в размере 6873,7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тыс. рублей, из которых: на </w:t>
      </w:r>
      <w:r w:rsidR="003737E6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доходы физических лиц –635,0тыс. рублей  (9,2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процента от общего объема налоговых и неналоговых доходов), на нало</w:t>
      </w:r>
      <w:r w:rsidR="003737E6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ги на совокупный доход – 677,0 тыс. рублей (9,8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процента от общего объема налоговых и неналоговых</w:t>
      </w:r>
      <w:r w:rsidR="003737E6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доходов),  на имущество - 674,0 тыс. рублей (9,8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процента от общего объема налоговых и неналоговых доходов), акцизы </w:t>
      </w:r>
      <w:r w:rsidR="003737E6"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>по подакцизным товарам –    500,0 тыс. рублей (7,2</w:t>
      </w:r>
      <w:r w:rsidRPr="00396C2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процента от общего объема налоговых и неналоговых доходов).</w:t>
      </w:r>
      <w:r w:rsidRPr="00B67FA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6803" w:rsidRPr="00F92CFD" w:rsidRDefault="00B16803" w:rsidP="00B16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B67FA3" w:rsidRDefault="00B16803" w:rsidP="00B16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7FA3">
        <w:rPr>
          <w:rFonts w:ascii="Times New Roman" w:hAnsi="Times New Roman" w:cs="Times New Roman"/>
          <w:sz w:val="28"/>
          <w:szCs w:val="28"/>
        </w:rPr>
        <w:t>3.</w:t>
      </w:r>
      <w:r w:rsidR="003737E6" w:rsidRPr="00B67FA3">
        <w:rPr>
          <w:rFonts w:ascii="Times New Roman" w:hAnsi="Times New Roman" w:cs="Times New Roman"/>
          <w:sz w:val="28"/>
          <w:szCs w:val="28"/>
        </w:rPr>
        <w:t xml:space="preserve">2. Расходы </w:t>
      </w:r>
      <w:r w:rsidR="00B67FA3" w:rsidRPr="00B67FA3">
        <w:rPr>
          <w:rFonts w:ascii="Times New Roman" w:hAnsi="Times New Roman" w:cs="Times New Roman"/>
          <w:sz w:val="28"/>
          <w:szCs w:val="28"/>
        </w:rPr>
        <w:t>бюджета сельсовета</w:t>
      </w:r>
      <w:r w:rsidR="003737E6" w:rsidRPr="00B67FA3">
        <w:rPr>
          <w:rFonts w:ascii="Times New Roman" w:hAnsi="Times New Roman" w:cs="Times New Roman"/>
          <w:sz w:val="28"/>
          <w:szCs w:val="28"/>
        </w:rPr>
        <w:t xml:space="preserve"> в 2016 - 2018</w:t>
      </w:r>
      <w:r w:rsidRPr="00B67FA3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B16803" w:rsidRPr="00B67FA3" w:rsidRDefault="00396C2A" w:rsidP="00B16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737E6" w:rsidRPr="00B67FA3">
        <w:rPr>
          <w:rFonts w:ascii="Times New Roman" w:hAnsi="Times New Roman" w:cs="Times New Roman"/>
          <w:sz w:val="28"/>
          <w:szCs w:val="28"/>
        </w:rPr>
        <w:t xml:space="preserve"> прогноз на 2019</w:t>
      </w:r>
      <w:r w:rsidR="00B16803" w:rsidRPr="00B67F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396C2A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6C2A">
        <w:rPr>
          <w:rFonts w:ascii="Times New Roman" w:hAnsi="Times New Roman" w:cs="Times New Roman"/>
          <w:sz w:val="28"/>
          <w:szCs w:val="28"/>
          <w:highlight w:val="yellow"/>
        </w:rPr>
        <w:t>Исполнение бю</w:t>
      </w:r>
      <w:r w:rsidR="003737E6" w:rsidRPr="00396C2A">
        <w:rPr>
          <w:rFonts w:ascii="Times New Roman" w:hAnsi="Times New Roman" w:cs="Times New Roman"/>
          <w:sz w:val="28"/>
          <w:szCs w:val="28"/>
          <w:highlight w:val="yellow"/>
        </w:rPr>
        <w:t>джета</w:t>
      </w:r>
      <w:r w:rsidR="00B67FA3" w:rsidRPr="00396C2A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</w:t>
      </w:r>
      <w:r w:rsidR="003737E6" w:rsidRPr="00396C2A">
        <w:rPr>
          <w:rFonts w:ascii="Times New Roman" w:hAnsi="Times New Roman" w:cs="Times New Roman"/>
          <w:sz w:val="28"/>
          <w:szCs w:val="28"/>
          <w:highlight w:val="yellow"/>
        </w:rPr>
        <w:t xml:space="preserve"> по расходам  в 2016 году составило 7324,3</w:t>
      </w:r>
      <w:r w:rsidRPr="00396C2A">
        <w:rPr>
          <w:rFonts w:ascii="Times New Roman" w:hAnsi="Times New Roman" w:cs="Times New Roman"/>
          <w:sz w:val="28"/>
          <w:szCs w:val="28"/>
          <w:highlight w:val="yellow"/>
        </w:rPr>
        <w:t xml:space="preserve"> ты</w:t>
      </w:r>
      <w:r w:rsidR="003737E6" w:rsidRPr="00396C2A">
        <w:rPr>
          <w:rFonts w:ascii="Times New Roman" w:hAnsi="Times New Roman" w:cs="Times New Roman"/>
          <w:sz w:val="28"/>
          <w:szCs w:val="28"/>
          <w:highlight w:val="yellow"/>
        </w:rPr>
        <w:t>с. рублей, в 2017 году – 5752,5 тыс. рублей и в 2018 году – 5810,2</w:t>
      </w:r>
      <w:r w:rsidRPr="00396C2A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рублей. Расходы бюджета </w:t>
      </w:r>
      <w:r w:rsidR="00B67FA3" w:rsidRPr="00396C2A">
        <w:rPr>
          <w:rFonts w:ascii="Times New Roman" w:hAnsi="Times New Roman" w:cs="Times New Roman"/>
          <w:sz w:val="28"/>
          <w:szCs w:val="28"/>
          <w:highlight w:val="yellow"/>
        </w:rPr>
        <w:t>сельсовета</w:t>
      </w:r>
      <w:r w:rsidR="00E233B9" w:rsidRPr="00396C2A">
        <w:rPr>
          <w:rFonts w:ascii="Times New Roman" w:hAnsi="Times New Roman" w:cs="Times New Roman"/>
          <w:sz w:val="28"/>
          <w:szCs w:val="28"/>
          <w:highlight w:val="yellow"/>
        </w:rPr>
        <w:t xml:space="preserve"> в 2018</w:t>
      </w:r>
      <w:r w:rsidRPr="00396C2A">
        <w:rPr>
          <w:rFonts w:ascii="Times New Roman" w:hAnsi="Times New Roman" w:cs="Times New Roman"/>
          <w:sz w:val="28"/>
          <w:szCs w:val="28"/>
          <w:highlight w:val="yellow"/>
        </w:rPr>
        <w:t xml:space="preserve"> году п</w:t>
      </w:r>
      <w:r w:rsidR="00E233B9" w:rsidRPr="00396C2A">
        <w:rPr>
          <w:rFonts w:ascii="Times New Roman" w:hAnsi="Times New Roman" w:cs="Times New Roman"/>
          <w:sz w:val="28"/>
          <w:szCs w:val="28"/>
          <w:highlight w:val="yellow"/>
        </w:rPr>
        <w:t>рогнозируются в объеме 5810,9</w:t>
      </w:r>
      <w:r w:rsidRPr="00396C2A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рублей.</w:t>
      </w:r>
    </w:p>
    <w:p w:rsidR="00E233B9" w:rsidRPr="00396C2A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6C2A">
        <w:rPr>
          <w:rFonts w:ascii="Times New Roman" w:hAnsi="Times New Roman" w:cs="Times New Roman"/>
          <w:sz w:val="28"/>
          <w:szCs w:val="28"/>
          <w:highlight w:val="yellow"/>
        </w:rPr>
        <w:t xml:space="preserve">При расходовании бюджетных средств обеспечивается стабильное финансирование первоочередных расходов </w:t>
      </w:r>
      <w:r w:rsidR="00E233B9" w:rsidRPr="00396C2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16803" w:rsidRPr="00396C2A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6C2A">
        <w:rPr>
          <w:rFonts w:ascii="Times New Roman" w:hAnsi="Times New Roman" w:cs="Times New Roman"/>
          <w:sz w:val="28"/>
          <w:szCs w:val="28"/>
          <w:highlight w:val="yellow"/>
        </w:rPr>
        <w:t>Приоритетными направлениями расходов местного бюджета является реализация Указов Президента Российской Федерации от 7 мая 2012 года N 597 - 606 (далее - социальные Указы Президента).</w:t>
      </w:r>
    </w:p>
    <w:p w:rsidR="00E233B9" w:rsidRPr="00396C2A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6C2A">
        <w:rPr>
          <w:rFonts w:ascii="Times New Roman" w:hAnsi="Times New Roman" w:cs="Times New Roman"/>
          <w:sz w:val="28"/>
          <w:szCs w:val="28"/>
          <w:highlight w:val="yellow"/>
        </w:rPr>
        <w:t xml:space="preserve">Основу расходной части местного бюджета составляют бюджетные </w:t>
      </w:r>
      <w:r w:rsidRPr="00396C2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ассигнования, направляемые в социально-культурную сферу</w:t>
      </w:r>
    </w:p>
    <w:p w:rsidR="00B16803" w:rsidRPr="00396C2A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6C2A">
        <w:rPr>
          <w:rFonts w:ascii="Times New Roman" w:hAnsi="Times New Roman" w:cs="Times New Roman"/>
          <w:sz w:val="28"/>
          <w:szCs w:val="28"/>
          <w:highlight w:val="yellow"/>
        </w:rPr>
        <w:t>На культуру и ки</w:t>
      </w:r>
      <w:r w:rsidR="00955C03" w:rsidRPr="00396C2A">
        <w:rPr>
          <w:rFonts w:ascii="Times New Roman" w:hAnsi="Times New Roman" w:cs="Times New Roman"/>
          <w:sz w:val="28"/>
          <w:szCs w:val="28"/>
          <w:highlight w:val="yellow"/>
        </w:rPr>
        <w:t>нематографию направлено в 2016 году 2371,6 тыс. рублей, в 2017 году – 3010,0 тыс. рублей, в 2018 году – 2584,9 тыс. рублей. За 2019</w:t>
      </w:r>
      <w:r w:rsidRPr="00396C2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55C03" w:rsidRPr="00396C2A">
        <w:rPr>
          <w:rFonts w:ascii="Times New Roman" w:hAnsi="Times New Roman" w:cs="Times New Roman"/>
          <w:sz w:val="28"/>
          <w:szCs w:val="28"/>
          <w:highlight w:val="yellow"/>
        </w:rPr>
        <w:t>год ожидается направить 2808</w:t>
      </w:r>
      <w:r w:rsidRPr="00396C2A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рублей.</w:t>
      </w:r>
    </w:p>
    <w:p w:rsidR="00B16803" w:rsidRPr="00372A01" w:rsidRDefault="00B67FA3" w:rsidP="00372A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сельсовета</w:t>
      </w:r>
      <w:r w:rsidR="00B16803" w:rsidRPr="00955C03">
        <w:rPr>
          <w:rFonts w:ascii="Times New Roman" w:hAnsi="Times New Roman" w:cs="Times New Roman"/>
          <w:sz w:val="28"/>
          <w:szCs w:val="28"/>
        </w:rPr>
        <w:t xml:space="preserve"> </w:t>
      </w:r>
      <w:r w:rsidR="00B16803" w:rsidRPr="00B67FA3">
        <w:rPr>
          <w:rFonts w:ascii="Times New Roman" w:hAnsi="Times New Roman" w:cs="Times New Roman"/>
          <w:sz w:val="28"/>
          <w:szCs w:val="28"/>
        </w:rPr>
        <w:t xml:space="preserve">проводится работа по развитию массового спорта. </w:t>
      </w:r>
    </w:p>
    <w:p w:rsidR="00B16803" w:rsidRPr="00372A01" w:rsidRDefault="003119AD" w:rsidP="00372A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7FA3">
        <w:rPr>
          <w:rFonts w:ascii="Times New Roman" w:hAnsi="Times New Roman" w:cs="Times New Roman"/>
          <w:sz w:val="28"/>
          <w:szCs w:val="28"/>
        </w:rPr>
        <w:t>4</w:t>
      </w:r>
      <w:r w:rsidR="00B16803" w:rsidRPr="00B67FA3">
        <w:rPr>
          <w:rFonts w:ascii="Times New Roman" w:hAnsi="Times New Roman" w:cs="Times New Roman"/>
          <w:sz w:val="28"/>
          <w:szCs w:val="28"/>
        </w:rPr>
        <w:t>. Направления бюджетной политики на долгосрочный период</w:t>
      </w:r>
    </w:p>
    <w:p w:rsidR="00B16803" w:rsidRPr="00B67FA3" w:rsidRDefault="00B16803" w:rsidP="00B16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FA3">
        <w:rPr>
          <w:rFonts w:ascii="Times New Roman" w:hAnsi="Times New Roman" w:cs="Times New Roman"/>
          <w:sz w:val="28"/>
          <w:szCs w:val="28"/>
        </w:rPr>
        <w:t>Динамика осн</w:t>
      </w:r>
      <w:r w:rsidR="008830A5" w:rsidRPr="00B67FA3">
        <w:rPr>
          <w:rFonts w:ascii="Times New Roman" w:hAnsi="Times New Roman" w:cs="Times New Roman"/>
          <w:sz w:val="28"/>
          <w:szCs w:val="28"/>
        </w:rPr>
        <w:t>овных показателей бюджета в 2016</w:t>
      </w:r>
      <w:r w:rsidRPr="00B67FA3">
        <w:rPr>
          <w:rFonts w:ascii="Times New Roman" w:hAnsi="Times New Roman" w:cs="Times New Roman"/>
          <w:sz w:val="28"/>
          <w:szCs w:val="28"/>
        </w:rPr>
        <w:t xml:space="preserve"> - 2023 годах, структура налоговых</w:t>
      </w:r>
      <w:r w:rsidR="008830A5" w:rsidRPr="00B67FA3">
        <w:rPr>
          <w:rFonts w:ascii="Times New Roman" w:hAnsi="Times New Roman" w:cs="Times New Roman"/>
          <w:sz w:val="28"/>
          <w:szCs w:val="28"/>
        </w:rPr>
        <w:t xml:space="preserve"> доходов местного бюджета в 2016</w:t>
      </w:r>
      <w:r w:rsidRPr="00B67FA3">
        <w:rPr>
          <w:rFonts w:ascii="Times New Roman" w:hAnsi="Times New Roman" w:cs="Times New Roman"/>
          <w:sz w:val="28"/>
          <w:szCs w:val="28"/>
        </w:rPr>
        <w:t xml:space="preserve"> - 2023 годах, с</w:t>
      </w:r>
      <w:r w:rsidR="008830A5" w:rsidRPr="00B67FA3">
        <w:rPr>
          <w:rFonts w:ascii="Times New Roman" w:hAnsi="Times New Roman" w:cs="Times New Roman"/>
          <w:sz w:val="28"/>
          <w:szCs w:val="28"/>
        </w:rPr>
        <w:t>труктура расходов бюджета в 2016</w:t>
      </w:r>
      <w:r w:rsidRPr="00B67FA3">
        <w:rPr>
          <w:rFonts w:ascii="Times New Roman" w:hAnsi="Times New Roman" w:cs="Times New Roman"/>
          <w:sz w:val="28"/>
          <w:szCs w:val="28"/>
        </w:rPr>
        <w:t xml:space="preserve"> - 2023 годах, предельные расходы местного бюджета на финансовое обеспечение реализации муниципальных программ </w:t>
      </w:r>
      <w:r w:rsidR="00B67FA3" w:rsidRPr="00B67FA3">
        <w:rPr>
          <w:rFonts w:ascii="Times New Roman" w:hAnsi="Times New Roman" w:cs="Times New Roman"/>
          <w:sz w:val="28"/>
          <w:szCs w:val="28"/>
        </w:rPr>
        <w:t>МО К</w:t>
      </w:r>
      <w:r w:rsidR="00396C2A">
        <w:rPr>
          <w:rFonts w:ascii="Times New Roman" w:hAnsi="Times New Roman" w:cs="Times New Roman"/>
          <w:sz w:val="28"/>
          <w:szCs w:val="28"/>
        </w:rPr>
        <w:t>убанский</w:t>
      </w:r>
      <w:r w:rsidR="00B67FA3" w:rsidRPr="00B67F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67FA3">
        <w:rPr>
          <w:rFonts w:ascii="Times New Roman" w:hAnsi="Times New Roman" w:cs="Times New Roman"/>
          <w:sz w:val="28"/>
          <w:szCs w:val="28"/>
        </w:rPr>
        <w:t xml:space="preserve">Переволоцкого района и на осуществление непрограммных </w:t>
      </w:r>
      <w:r w:rsidR="008830A5" w:rsidRPr="00B67FA3">
        <w:rPr>
          <w:rFonts w:ascii="Times New Roman" w:hAnsi="Times New Roman" w:cs="Times New Roman"/>
          <w:sz w:val="28"/>
          <w:szCs w:val="28"/>
        </w:rPr>
        <w:t>направлений деятельности в 2016</w:t>
      </w:r>
      <w:r w:rsidRPr="00B67FA3">
        <w:rPr>
          <w:rFonts w:ascii="Times New Roman" w:hAnsi="Times New Roman" w:cs="Times New Roman"/>
          <w:sz w:val="28"/>
          <w:szCs w:val="28"/>
        </w:rPr>
        <w:t xml:space="preserve"> - 2023 годах отражены в </w:t>
      </w:r>
      <w:hyperlink w:anchor="P301" w:history="1">
        <w:r w:rsidRPr="00B67FA3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1</w:t>
        </w:r>
      </w:hyperlink>
      <w:r w:rsidRPr="00B67FA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5" w:history="1">
        <w:r w:rsidRPr="00B67FA3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7FA3">
        <w:rPr>
          <w:rFonts w:ascii="Times New Roman" w:hAnsi="Times New Roman" w:cs="Times New Roman"/>
          <w:sz w:val="28"/>
          <w:szCs w:val="28"/>
        </w:rPr>
        <w:t xml:space="preserve"> к настоящему долгосрочному бюджетному прогнозу.</w:t>
      </w: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1B4D98" w:rsidRDefault="00B16803" w:rsidP="00B16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4D98">
        <w:rPr>
          <w:rFonts w:ascii="Times New Roman" w:hAnsi="Times New Roman" w:cs="Times New Roman"/>
          <w:sz w:val="28"/>
          <w:szCs w:val="28"/>
        </w:rPr>
        <w:t xml:space="preserve">5.1. Направления бюджетной политики </w:t>
      </w:r>
    </w:p>
    <w:p w:rsidR="00B16803" w:rsidRPr="00372A01" w:rsidRDefault="00B16803" w:rsidP="00B16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4D98">
        <w:rPr>
          <w:rFonts w:ascii="Times New Roman" w:hAnsi="Times New Roman" w:cs="Times New Roman"/>
          <w:sz w:val="28"/>
          <w:szCs w:val="28"/>
        </w:rPr>
        <w:t>на долгосрочный период по доходам</w:t>
      </w:r>
    </w:p>
    <w:p w:rsidR="00B16803" w:rsidRPr="001B4D98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 xml:space="preserve">Основными критериями эффективности налоговой политики являются возможность финансового обеспечения расходных обязательств публично-правовых образований при максимальном благоприятствовании инвестиционной активности, развитие человеческого капитала, преимущественного положению добросовестных налогоплательщиков перед субъектами хозяйственной деятельности, уклоняющимися от уплаты налогов и сборов. </w:t>
      </w:r>
    </w:p>
    <w:p w:rsidR="00B16803" w:rsidRPr="001B4D98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Прогнозируются сдвиги в структуре бюджетных доходов, обусловленные структурными изменениями в экономике (налоговых базах), и реформами в рамках налоговой политики.</w:t>
      </w:r>
    </w:p>
    <w:p w:rsidR="00B16803" w:rsidRPr="001B4D98" w:rsidRDefault="00B16803" w:rsidP="00372A0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В целом политика по формированию доходов бюджета будет основана на следующих подходах:</w:t>
      </w:r>
    </w:p>
    <w:p w:rsidR="00B16803" w:rsidRPr="001B4D98" w:rsidRDefault="00B16803" w:rsidP="00372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упорядочивание налоговых льгот, повышение адресности их предоставления, а также их соответствие целям и задачам;</w:t>
      </w:r>
    </w:p>
    <w:p w:rsidR="00B16803" w:rsidRPr="001B4D98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повышение налоговой нагрузки на имущество, в том числе за счет отмены налоговых льгот;</w:t>
      </w:r>
    </w:p>
    <w:p w:rsidR="00B16803" w:rsidRPr="001B4D98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 xml:space="preserve">совершенствование законодательства о налогах и сборах в целях недопущения снижения доходов </w:t>
      </w:r>
      <w:r w:rsidRPr="00B67FA3">
        <w:rPr>
          <w:rFonts w:ascii="Times New Roman" w:hAnsi="Times New Roman"/>
          <w:sz w:val="28"/>
          <w:szCs w:val="28"/>
        </w:rPr>
        <w:t>бюджета</w:t>
      </w:r>
      <w:r w:rsidR="00B67FA3">
        <w:rPr>
          <w:rFonts w:ascii="Times New Roman" w:hAnsi="Times New Roman"/>
          <w:sz w:val="28"/>
          <w:szCs w:val="28"/>
        </w:rPr>
        <w:t xml:space="preserve"> </w:t>
      </w:r>
      <w:r w:rsidRPr="00B67FA3">
        <w:rPr>
          <w:rFonts w:ascii="Times New Roman" w:hAnsi="Times New Roman"/>
          <w:sz w:val="28"/>
          <w:szCs w:val="28"/>
        </w:rPr>
        <w:t xml:space="preserve"> </w:t>
      </w:r>
      <w:r w:rsidR="00B67FA3">
        <w:rPr>
          <w:rFonts w:ascii="Times New Roman" w:hAnsi="Times New Roman"/>
          <w:sz w:val="28"/>
          <w:szCs w:val="28"/>
        </w:rPr>
        <w:t>сельсовета</w:t>
      </w:r>
      <w:r w:rsidRPr="001B4D98">
        <w:rPr>
          <w:rFonts w:ascii="Times New Roman" w:hAnsi="Times New Roman"/>
          <w:sz w:val="28"/>
          <w:szCs w:val="28"/>
        </w:rPr>
        <w:t>;</w:t>
      </w:r>
    </w:p>
    <w:p w:rsidR="00B16803" w:rsidRPr="001B4D98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сокращение возможностей уклонения от уплаты налогов и сборов за счет увеличения объемов безналичных расчетов, формирования максимально благоприятных условий для добросовестных налогоплательщиков, совершенствования порядка урегулирования задолженности по налогам и сборам;</w:t>
      </w:r>
    </w:p>
    <w:p w:rsidR="00B16803" w:rsidRPr="001B4D98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повышение доходов и эффективности использования муниципального имущества.</w:t>
      </w:r>
    </w:p>
    <w:p w:rsidR="00B16803" w:rsidRPr="001B4D98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D98">
        <w:rPr>
          <w:rFonts w:ascii="Times New Roman" w:hAnsi="Times New Roman" w:cs="Times New Roman"/>
          <w:sz w:val="28"/>
          <w:szCs w:val="28"/>
          <w:lang w:eastAsia="en-US"/>
        </w:rPr>
        <w:t>Таким образом, налоговая система, а также доходы от управления имуществом должны</w:t>
      </w:r>
      <w:r w:rsidRPr="001B4D98" w:rsidDel="008029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4D98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обеспечить достижение основной цели по </w:t>
      </w:r>
      <w:r w:rsidRPr="001B4D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формированию  доходов </w:t>
      </w:r>
      <w:r w:rsidRPr="00B67FA3">
        <w:rPr>
          <w:rFonts w:ascii="Times New Roman" w:hAnsi="Times New Roman" w:cs="Times New Roman"/>
          <w:sz w:val="28"/>
          <w:szCs w:val="28"/>
          <w:lang w:eastAsia="en-US"/>
        </w:rPr>
        <w:t xml:space="preserve">бюджета </w:t>
      </w:r>
      <w:r w:rsidR="00B67FA3">
        <w:rPr>
          <w:rFonts w:ascii="Times New Roman" w:hAnsi="Times New Roman" w:cs="Times New Roman"/>
          <w:sz w:val="28"/>
          <w:szCs w:val="28"/>
          <w:lang w:eastAsia="en-US"/>
        </w:rPr>
        <w:t>сельсовета</w:t>
      </w:r>
      <w:r w:rsidRPr="001B4D98">
        <w:rPr>
          <w:rFonts w:ascii="Times New Roman" w:hAnsi="Times New Roman" w:cs="Times New Roman"/>
          <w:sz w:val="28"/>
          <w:szCs w:val="28"/>
          <w:lang w:eastAsia="en-US"/>
        </w:rPr>
        <w:t>, необходимых для исполнения расходных обязательств муниципального образования</w:t>
      </w:r>
      <w:r w:rsidR="001B4D98">
        <w:rPr>
          <w:rFonts w:ascii="Times New Roman" w:hAnsi="Times New Roman" w:cs="Times New Roman"/>
          <w:sz w:val="28"/>
          <w:szCs w:val="28"/>
          <w:lang w:eastAsia="en-US"/>
        </w:rPr>
        <w:t xml:space="preserve"> Кичкасский сельсовет  Переволоцкого</w:t>
      </w:r>
      <w:r w:rsidRPr="001B4D98"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  <w:r w:rsidR="001B4D9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4D98">
        <w:rPr>
          <w:rFonts w:ascii="Times New Roman" w:hAnsi="Times New Roman" w:cs="Times New Roman"/>
          <w:sz w:val="28"/>
          <w:szCs w:val="28"/>
          <w:lang w:eastAsia="en-US"/>
        </w:rPr>
        <w:t>, а также поддерживать благоприятные условия для экономиче</w:t>
      </w:r>
      <w:r w:rsidR="008830A5">
        <w:rPr>
          <w:rFonts w:ascii="Times New Roman" w:hAnsi="Times New Roman" w:cs="Times New Roman"/>
          <w:sz w:val="28"/>
          <w:szCs w:val="28"/>
          <w:lang w:eastAsia="en-US"/>
        </w:rPr>
        <w:t>ского роста</w:t>
      </w:r>
      <w:r w:rsidRPr="001B4D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1B4D98" w:rsidRDefault="00B16803" w:rsidP="00B16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4D98">
        <w:rPr>
          <w:rFonts w:ascii="Times New Roman" w:hAnsi="Times New Roman" w:cs="Times New Roman"/>
          <w:sz w:val="28"/>
          <w:szCs w:val="28"/>
        </w:rPr>
        <w:t>5.2. Направления бюджетной политики на долгосрочный период</w:t>
      </w:r>
    </w:p>
    <w:p w:rsidR="00B16803" w:rsidRPr="001B4D98" w:rsidRDefault="00B16803" w:rsidP="00372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D98">
        <w:rPr>
          <w:rFonts w:ascii="Times New Roman" w:hAnsi="Times New Roman" w:cs="Times New Roman"/>
          <w:sz w:val="28"/>
          <w:szCs w:val="28"/>
        </w:rPr>
        <w:t>по расходам</w:t>
      </w:r>
    </w:p>
    <w:p w:rsidR="00B16803" w:rsidRPr="001B4D98" w:rsidRDefault="00B16803" w:rsidP="00B16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D98">
        <w:rPr>
          <w:rFonts w:ascii="Times New Roman" w:hAnsi="Times New Roman" w:cs="Times New Roman"/>
          <w:sz w:val="28"/>
          <w:szCs w:val="28"/>
        </w:rPr>
        <w:t xml:space="preserve">Основной целью долгосрочного бюджетного прогноза является обеспечение сбалансированности и устойчивости консолидированного бюджета </w:t>
      </w:r>
      <w:r w:rsidR="001B4D98">
        <w:rPr>
          <w:rFonts w:ascii="Times New Roman" w:hAnsi="Times New Roman" w:cs="Times New Roman"/>
          <w:sz w:val="28"/>
          <w:szCs w:val="28"/>
        </w:rPr>
        <w:t>МО К</w:t>
      </w:r>
      <w:r w:rsidR="00396C2A">
        <w:rPr>
          <w:rFonts w:ascii="Times New Roman" w:hAnsi="Times New Roman" w:cs="Times New Roman"/>
          <w:sz w:val="28"/>
          <w:szCs w:val="28"/>
        </w:rPr>
        <w:t>убанский</w:t>
      </w:r>
      <w:r w:rsidR="001B4D9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B4D98">
        <w:rPr>
          <w:rFonts w:ascii="Times New Roman" w:hAnsi="Times New Roman" w:cs="Times New Roman"/>
          <w:sz w:val="28"/>
          <w:szCs w:val="28"/>
        </w:rPr>
        <w:t>Переволоцкого района</w:t>
      </w:r>
      <w:r w:rsidR="001B4D9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B4D98">
        <w:rPr>
          <w:rFonts w:ascii="Times New Roman" w:hAnsi="Times New Roman" w:cs="Times New Roman"/>
          <w:sz w:val="28"/>
          <w:szCs w:val="28"/>
        </w:rPr>
        <w:t>.</w:t>
      </w:r>
    </w:p>
    <w:p w:rsidR="00B16803" w:rsidRPr="001B4D98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D98">
        <w:rPr>
          <w:rFonts w:ascii="Times New Roman" w:hAnsi="Times New Roman" w:cs="Times New Roman"/>
          <w:sz w:val="28"/>
          <w:szCs w:val="28"/>
        </w:rPr>
        <w:t>Соблюдение принципа единства бюджетной системы Российской Федерации в среднесрочном периоде будет обеспечиваться, в том числе, за счет применения единой классификации, общероссийских базовых (отраслевых) перечней (классификаторов) государственных и муниципальных услуг, оказываемых физическим лицам, а также регионального перечня (классификатора) государственных (муниципальных) услуг, не включенных в общероссийские базовые перечни (классификаторы).</w:t>
      </w:r>
    </w:p>
    <w:p w:rsidR="00B16803" w:rsidRPr="001B4D98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 xml:space="preserve">Бюджетная политика направлена на: </w:t>
      </w:r>
    </w:p>
    <w:p w:rsidR="00B16803" w:rsidRPr="001B4D98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достижение показателей муниципальных заданий на оказание услуг (выполнение работ), установленных в муниципальных программах;</w:t>
      </w:r>
    </w:p>
    <w:p w:rsidR="00B16803" w:rsidRPr="001B4D98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совершенствование расчета норматива затрат на оказание услуг (выполнение работ) исходя из подходов, выработанных министерством финансов Оренбургской области;</w:t>
      </w:r>
    </w:p>
    <w:p w:rsidR="00B16803" w:rsidRPr="001B4D98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развитие учреждений социальной сферы и обеспечение населения услугами таких учреждений в соответствии с методическими рекомендациями по развитию соответствующей сферы;</w:t>
      </w:r>
    </w:p>
    <w:p w:rsidR="00B16803" w:rsidRPr="001B4D98" w:rsidRDefault="00B16803" w:rsidP="00372A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сокращение неэффективных расходов муниципальных учреждений, отчуждение их непрофильного имущества;</w:t>
      </w:r>
    </w:p>
    <w:p w:rsidR="00B16803" w:rsidRPr="001B4D98" w:rsidRDefault="00B16803" w:rsidP="00B168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4D98">
        <w:rPr>
          <w:rFonts w:ascii="Times New Roman" w:hAnsi="Times New Roman"/>
          <w:color w:val="000000"/>
          <w:sz w:val="28"/>
          <w:szCs w:val="28"/>
          <w:lang w:eastAsia="ru-RU"/>
        </w:rPr>
        <w:t>В долгосрочном периоде будут реализовываться следующие мероприятия:</w:t>
      </w:r>
    </w:p>
    <w:p w:rsidR="00B16803" w:rsidRPr="001B4D98" w:rsidRDefault="00B16803" w:rsidP="00B168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1. Совершенствование механизмов формирования и реализации муниципальных программ.</w:t>
      </w:r>
    </w:p>
    <w:p w:rsidR="00B16803" w:rsidRPr="001B4D98" w:rsidRDefault="00B16803" w:rsidP="00B168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В целях создания условий для дальнейшей реализации программных документов продолжится работа по совершенствованию нормативной и методологической базы, необходимой для программно-целевого планиров</w:t>
      </w:r>
      <w:r w:rsidR="001B4D98">
        <w:rPr>
          <w:rFonts w:ascii="Times New Roman" w:hAnsi="Times New Roman"/>
          <w:sz w:val="28"/>
          <w:szCs w:val="28"/>
        </w:rPr>
        <w:t>ания и реализации бюджета сельсовета</w:t>
      </w:r>
      <w:r w:rsidRPr="001B4D98">
        <w:rPr>
          <w:rFonts w:ascii="Times New Roman" w:hAnsi="Times New Roman"/>
          <w:sz w:val="28"/>
          <w:szCs w:val="28"/>
        </w:rPr>
        <w:t xml:space="preserve"> в программном формате.</w:t>
      </w:r>
    </w:p>
    <w:p w:rsidR="00B16803" w:rsidRPr="001B4D98" w:rsidRDefault="00B16803" w:rsidP="00B168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4D98">
        <w:rPr>
          <w:rFonts w:ascii="Times New Roman" w:hAnsi="Times New Roman"/>
          <w:color w:val="000000"/>
          <w:sz w:val="28"/>
          <w:szCs w:val="28"/>
          <w:lang w:eastAsia="ru-RU"/>
        </w:rPr>
        <w:t>Будет осуществлено внедрение механизмов проектного управления в муниципальные программы, механизмов управления налоговыми и неналоговыми расходами. Оценка использования субсидий из областного бюджета будет производиться в рамках оценки эффективности программ.</w:t>
      </w:r>
    </w:p>
    <w:p w:rsidR="00B16803" w:rsidRPr="001B4D98" w:rsidRDefault="00B16803" w:rsidP="00B168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Повышение эффективности оказания муниципальных услуг. </w:t>
      </w:r>
    </w:p>
    <w:p w:rsidR="00B16803" w:rsidRPr="001B4D98" w:rsidRDefault="00B16803" w:rsidP="00B168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D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реализации данного мероприятия будет проведена работа по созданию стимулов для более рационального и экономного использования </w:t>
      </w:r>
      <w:r w:rsidRPr="001B4D9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бюджетных </w:t>
      </w:r>
      <w:r w:rsidRPr="001B4D98">
        <w:rPr>
          <w:rFonts w:ascii="Times New Roman" w:hAnsi="Times New Roman"/>
          <w:sz w:val="28"/>
          <w:szCs w:val="28"/>
          <w:lang w:eastAsia="ru-RU"/>
        </w:rPr>
        <w:t xml:space="preserve">средств (в том числе при размещении заказов и исполнении обязательств), сокращению доли неэффективных бюджетных расходов. </w:t>
      </w:r>
    </w:p>
    <w:p w:rsidR="00B16803" w:rsidRPr="001B4D98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3. Обеспечение в полном объеме публичных нормативных обязательств.</w:t>
      </w:r>
    </w:p>
    <w:p w:rsidR="00B16803" w:rsidRPr="001B4D98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4. Совершенствование методологии формирования муниципальных программ с целью консолидации показателей (индикаторов) муниципальных программ и муниципальных заданий на оказание услуг (выполнение работ); показателей, содержащихся в соглашениях о предоставлении областных субсидий; показателей приоритетных и ведомственных проектов.</w:t>
      </w:r>
    </w:p>
    <w:p w:rsidR="00B16803" w:rsidRPr="001B4D98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5. Интенсивное внедрение новых механизмов управления финансами:</w:t>
      </w:r>
    </w:p>
    <w:p w:rsidR="00B16803" w:rsidRPr="001B4D98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совершенствование методологии формирования муниципальных программ с целью консолидации показателей (индикаторов) муниципальных программ и муниципальных заданий на оказание услуг (выполнение работ);</w:t>
      </w:r>
    </w:p>
    <w:p w:rsidR="00B16803" w:rsidRPr="001B4D98" w:rsidRDefault="00B16803" w:rsidP="00B16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D98">
        <w:rPr>
          <w:rFonts w:ascii="Times New Roman" w:hAnsi="Times New Roman"/>
          <w:sz w:val="28"/>
          <w:szCs w:val="28"/>
          <w:lang w:eastAsia="ru-RU"/>
        </w:rPr>
        <w:t>совершенствование механизмов обоснования бюджетных ассигнований путем внедрения в них прогнозной оценки результатов выделения средств, социального и (или) экономического эффекта от этого, а также путем внедрения увязки результатов с показателями (индикаторами) государственных (муниципальных) программ;</w:t>
      </w:r>
    </w:p>
    <w:p w:rsidR="00B16803" w:rsidRPr="001B4D98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совершенствование механизмов нормирования материальных затрат в натуральном выражении и нормирования труда.</w:t>
      </w:r>
    </w:p>
    <w:p w:rsidR="00B16803" w:rsidRPr="001B4D98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B4D98">
        <w:rPr>
          <w:rFonts w:ascii="Times New Roman" w:hAnsi="Times New Roman"/>
          <w:sz w:val="28"/>
          <w:szCs w:val="28"/>
        </w:rPr>
        <w:t>6. Мониторинг деятельности муниципальных учреждений в целях оптимизации их количества, а также функций, структуры и численности работников таких учреждений.</w:t>
      </w:r>
    </w:p>
    <w:p w:rsidR="00B16803" w:rsidRPr="00FF20D7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0D7">
        <w:rPr>
          <w:rFonts w:ascii="Times New Roman" w:hAnsi="Times New Roman"/>
          <w:bCs/>
          <w:sz w:val="28"/>
          <w:szCs w:val="28"/>
        </w:rPr>
        <w:t xml:space="preserve">При </w:t>
      </w:r>
      <w:r w:rsidRPr="00B67FA3">
        <w:rPr>
          <w:rFonts w:ascii="Times New Roman" w:hAnsi="Times New Roman"/>
          <w:bCs/>
          <w:sz w:val="28"/>
          <w:szCs w:val="28"/>
        </w:rPr>
        <w:t xml:space="preserve">исполнении  </w:t>
      </w:r>
      <w:r w:rsidR="00B67FA3" w:rsidRPr="00B67FA3">
        <w:rPr>
          <w:rFonts w:ascii="Times New Roman" w:hAnsi="Times New Roman"/>
          <w:bCs/>
          <w:sz w:val="28"/>
          <w:szCs w:val="28"/>
        </w:rPr>
        <w:t>местном бюджете</w:t>
      </w:r>
      <w:r w:rsidRPr="00B67FA3">
        <w:rPr>
          <w:rFonts w:ascii="Times New Roman" w:hAnsi="Times New Roman"/>
          <w:bCs/>
          <w:sz w:val="28"/>
          <w:szCs w:val="28"/>
        </w:rPr>
        <w:t xml:space="preserve"> в 2018–2020</w:t>
      </w:r>
      <w:r w:rsidRPr="00FF20D7">
        <w:rPr>
          <w:rFonts w:ascii="Times New Roman" w:hAnsi="Times New Roman"/>
          <w:bCs/>
          <w:sz w:val="28"/>
          <w:szCs w:val="28"/>
        </w:rPr>
        <w:t xml:space="preserve"> годах должны быть предприняты меры по минимизации дебито</w:t>
      </w:r>
      <w:r w:rsidR="00FF20D7" w:rsidRPr="00FF20D7">
        <w:rPr>
          <w:rFonts w:ascii="Times New Roman" w:hAnsi="Times New Roman"/>
          <w:bCs/>
          <w:sz w:val="28"/>
          <w:szCs w:val="28"/>
        </w:rPr>
        <w:t>рской задолженности по расходам.</w:t>
      </w:r>
      <w:r w:rsidRPr="00FF20D7">
        <w:rPr>
          <w:rFonts w:ascii="Times New Roman" w:hAnsi="Times New Roman"/>
          <w:bCs/>
          <w:sz w:val="28"/>
          <w:szCs w:val="28"/>
        </w:rPr>
        <w:t xml:space="preserve"> Достижению данной цели будет способствовать реализация мероприятий по повышению операционной эффективности управления средствами бюджета:</w:t>
      </w:r>
    </w:p>
    <w:p w:rsidR="00B16803" w:rsidRPr="00FF20D7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0D7">
        <w:rPr>
          <w:rFonts w:ascii="Times New Roman" w:hAnsi="Times New Roman"/>
          <w:bCs/>
          <w:sz w:val="28"/>
          <w:szCs w:val="28"/>
        </w:rPr>
        <w:t>повышение качества прогнозирования кассового плана;</w:t>
      </w:r>
    </w:p>
    <w:p w:rsidR="00B16803" w:rsidRPr="00FF20D7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0D7">
        <w:rPr>
          <w:rFonts w:ascii="Times New Roman" w:hAnsi="Times New Roman"/>
          <w:bCs/>
          <w:sz w:val="28"/>
          <w:szCs w:val="28"/>
        </w:rPr>
        <w:t>применение казначейского сопровождения договоров (соглашений) при предоставлении из бюд</w:t>
      </w:r>
      <w:r w:rsidR="007D79EE">
        <w:rPr>
          <w:rFonts w:ascii="Times New Roman" w:hAnsi="Times New Roman"/>
          <w:bCs/>
          <w:sz w:val="28"/>
          <w:szCs w:val="28"/>
        </w:rPr>
        <w:t xml:space="preserve">жета района субсидий </w:t>
      </w:r>
      <w:r w:rsidRPr="00FF20D7">
        <w:rPr>
          <w:rFonts w:ascii="Times New Roman" w:hAnsi="Times New Roman"/>
          <w:bCs/>
          <w:sz w:val="28"/>
          <w:szCs w:val="28"/>
        </w:rPr>
        <w:t xml:space="preserve"> предоставляемых в порядке возмещения </w:t>
      </w:r>
      <w:r w:rsidR="007D79EE">
        <w:rPr>
          <w:rFonts w:ascii="Times New Roman" w:hAnsi="Times New Roman"/>
          <w:bCs/>
          <w:sz w:val="28"/>
          <w:szCs w:val="28"/>
        </w:rPr>
        <w:t>фактически произведенных затрат</w:t>
      </w:r>
      <w:r w:rsidRPr="00FF20D7">
        <w:rPr>
          <w:rFonts w:ascii="Times New Roman" w:hAnsi="Times New Roman"/>
          <w:bCs/>
          <w:sz w:val="28"/>
          <w:szCs w:val="28"/>
        </w:rPr>
        <w:t>;</w:t>
      </w:r>
    </w:p>
    <w:p w:rsidR="00B16803" w:rsidRPr="00FF20D7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0D7">
        <w:rPr>
          <w:rFonts w:ascii="Times New Roman" w:hAnsi="Times New Roman"/>
          <w:bCs/>
          <w:sz w:val="28"/>
          <w:szCs w:val="28"/>
        </w:rPr>
        <w:t>предоставление межбюджетных трансфертов, имеющих целевое назначение, в бюджеты муниципальных образований под фактическую потребность;</w:t>
      </w:r>
    </w:p>
    <w:p w:rsidR="00B16803" w:rsidRPr="00FF20D7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0D7">
        <w:rPr>
          <w:rFonts w:ascii="Times New Roman" w:hAnsi="Times New Roman"/>
          <w:bCs/>
          <w:sz w:val="28"/>
          <w:szCs w:val="28"/>
        </w:rPr>
        <w:t>ограничение аван</w:t>
      </w:r>
      <w:r w:rsidR="007D79EE">
        <w:rPr>
          <w:rFonts w:ascii="Times New Roman" w:hAnsi="Times New Roman"/>
          <w:bCs/>
          <w:sz w:val="28"/>
          <w:szCs w:val="28"/>
        </w:rPr>
        <w:t xml:space="preserve">совых платежей при заключении </w:t>
      </w:r>
      <w:r w:rsidRPr="00FF20D7">
        <w:rPr>
          <w:rFonts w:ascii="Times New Roman" w:hAnsi="Times New Roman"/>
          <w:bCs/>
          <w:sz w:val="28"/>
          <w:szCs w:val="28"/>
        </w:rPr>
        <w:t xml:space="preserve"> договоров о поставке товаров, работ, услуг.</w:t>
      </w: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FF20D7" w:rsidRDefault="00B16803" w:rsidP="00B168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F20D7">
        <w:rPr>
          <w:rFonts w:ascii="Times New Roman" w:hAnsi="Times New Roman" w:cs="Times New Roman"/>
          <w:sz w:val="28"/>
          <w:szCs w:val="28"/>
        </w:rPr>
        <w:t>Направления долгосрочной бюджетной политики в сфере</w:t>
      </w:r>
    </w:p>
    <w:p w:rsidR="00B16803" w:rsidRPr="00FF20D7" w:rsidRDefault="00B16803" w:rsidP="00B16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20D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FF20D7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0D7">
        <w:rPr>
          <w:rFonts w:ascii="Times New Roman" w:hAnsi="Times New Roman"/>
          <w:sz w:val="28"/>
          <w:szCs w:val="28"/>
        </w:rPr>
        <w:t>В целях придания действительно определяющей роли муниципальных программ в процессе бюджетного планирования необходимо решение следующих задач:</w:t>
      </w:r>
    </w:p>
    <w:p w:rsidR="00B16803" w:rsidRPr="00FF20D7" w:rsidRDefault="00B16803" w:rsidP="00EE7B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0D7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FF20D7">
        <w:rPr>
          <w:rFonts w:ascii="Times New Roman" w:hAnsi="Times New Roman"/>
          <w:sz w:val="28"/>
          <w:szCs w:val="28"/>
          <w:lang w:eastAsia="ru-RU"/>
        </w:rPr>
        <w:t xml:space="preserve"> Разработка муниципальных программ должна осуществляться исключительно в соответствии с утвержденным перечнем муниципальных программ. Внесение изменений в указанный перечень должно осуществляться исключительно в случае, если разрабатываемые проекты муниципальных программ отвечают приоритетам социально-экономического развития</w:t>
      </w:r>
      <w:r w:rsidR="00FF20D7" w:rsidRPr="00FF20D7">
        <w:rPr>
          <w:rFonts w:ascii="Times New Roman" w:hAnsi="Times New Roman"/>
          <w:sz w:val="28"/>
          <w:szCs w:val="28"/>
          <w:lang w:eastAsia="ru-RU"/>
        </w:rPr>
        <w:t xml:space="preserve"> МО К</w:t>
      </w:r>
      <w:r w:rsidR="00396C2A">
        <w:rPr>
          <w:rFonts w:ascii="Times New Roman" w:hAnsi="Times New Roman"/>
          <w:sz w:val="28"/>
          <w:szCs w:val="28"/>
          <w:lang w:eastAsia="ru-RU"/>
        </w:rPr>
        <w:t>убанский</w:t>
      </w:r>
      <w:r w:rsidR="00FF20D7" w:rsidRPr="00FF20D7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FF20D7">
        <w:rPr>
          <w:rFonts w:ascii="Times New Roman" w:hAnsi="Times New Roman"/>
          <w:sz w:val="28"/>
          <w:szCs w:val="28"/>
          <w:lang w:eastAsia="ru-RU"/>
        </w:rPr>
        <w:t xml:space="preserve"> Переволоцкого района, а их цели и задачи не являются узконаправленными и не дублируют цели и задачи действующих муниципальных программ;</w:t>
      </w:r>
    </w:p>
    <w:p w:rsidR="00B16803" w:rsidRPr="00FF20D7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0D7">
        <w:rPr>
          <w:rFonts w:ascii="Times New Roman" w:hAnsi="Times New Roman"/>
          <w:sz w:val="28"/>
          <w:szCs w:val="28"/>
        </w:rPr>
        <w:t>2) планирование бюдже</w:t>
      </w:r>
      <w:r w:rsidR="00EE7B65">
        <w:rPr>
          <w:rFonts w:ascii="Times New Roman" w:hAnsi="Times New Roman"/>
          <w:sz w:val="28"/>
          <w:szCs w:val="28"/>
        </w:rPr>
        <w:t xml:space="preserve">тных ассигнований бюджета </w:t>
      </w:r>
      <w:r w:rsidRPr="00FF20D7">
        <w:rPr>
          <w:rFonts w:ascii="Times New Roman" w:hAnsi="Times New Roman"/>
          <w:sz w:val="28"/>
          <w:szCs w:val="28"/>
        </w:rPr>
        <w:t xml:space="preserve"> на реализацию муниципальных программ исходя из ожидаемых результатов реализации муниципальных программ.</w:t>
      </w:r>
    </w:p>
    <w:p w:rsidR="00B16803" w:rsidRPr="00FF20D7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0D7">
        <w:rPr>
          <w:rFonts w:ascii="Times New Roman" w:hAnsi="Times New Roman"/>
          <w:sz w:val="28"/>
          <w:szCs w:val="28"/>
        </w:rPr>
        <w:t>В процессе планирования (уточнения) бюджетных ассигнований на реализацию муниципальных программ главным должно стать достижение конкретных результатов реализации мероприятий и качественное обоснование необходимых для этого ресурсов, а не финансовое обеспечение мероприятий муниципальных программ.</w:t>
      </w:r>
    </w:p>
    <w:p w:rsidR="00B16803" w:rsidRPr="00FF20D7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0D7">
        <w:rPr>
          <w:rFonts w:ascii="Times New Roman" w:hAnsi="Times New Roman"/>
          <w:sz w:val="28"/>
          <w:szCs w:val="28"/>
        </w:rPr>
        <w:t>Ключевая роль в решении данной задачи будет отведена такому механизму, как обоснования бюджетных ассигнований;</w:t>
      </w:r>
    </w:p>
    <w:p w:rsidR="00B16803" w:rsidRPr="00FF20D7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0D7">
        <w:rPr>
          <w:rFonts w:ascii="Times New Roman" w:hAnsi="Times New Roman"/>
          <w:sz w:val="28"/>
          <w:szCs w:val="28"/>
        </w:rPr>
        <w:t xml:space="preserve">3) ориентирование муниципальных программ на достижение результатов, запланированных в стратегии развития </w:t>
      </w:r>
      <w:r w:rsidR="00FF20D7" w:rsidRPr="00FF20D7">
        <w:rPr>
          <w:rFonts w:ascii="Times New Roman" w:hAnsi="Times New Roman"/>
          <w:sz w:val="28"/>
          <w:szCs w:val="28"/>
        </w:rPr>
        <w:t>поселения</w:t>
      </w:r>
      <w:r w:rsidRPr="00FF20D7">
        <w:rPr>
          <w:rFonts w:ascii="Times New Roman" w:hAnsi="Times New Roman"/>
          <w:sz w:val="28"/>
          <w:szCs w:val="28"/>
        </w:rPr>
        <w:t>.</w:t>
      </w:r>
    </w:p>
    <w:p w:rsidR="00B16803" w:rsidRPr="00FF20D7" w:rsidRDefault="00B16803" w:rsidP="00B168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20D7">
        <w:rPr>
          <w:rFonts w:ascii="Times New Roman" w:hAnsi="Times New Roman"/>
          <w:sz w:val="28"/>
          <w:szCs w:val="28"/>
        </w:rPr>
        <w:t>Муниципальные программы должны стать ключевым механизмом, с помощью которого происходит взаимодействие стратегического и бюджетного планирования. Для решения данной задачи необходимо утвердить перечень и значения ключевых показателей (индикаторов) стратегии во взаимосвязи с муниципальными программами.</w:t>
      </w:r>
    </w:p>
    <w:p w:rsidR="00B16803" w:rsidRPr="00FF20D7" w:rsidRDefault="00B16803" w:rsidP="00B168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D7">
        <w:rPr>
          <w:rFonts w:ascii="Times New Roman" w:hAnsi="Times New Roman"/>
          <w:sz w:val="28"/>
          <w:szCs w:val="28"/>
        </w:rPr>
        <w:t xml:space="preserve">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 </w:t>
      </w: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F04D25" w:rsidRDefault="00B16803" w:rsidP="00372A0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4D25">
        <w:rPr>
          <w:rFonts w:ascii="Times New Roman" w:hAnsi="Times New Roman" w:cs="Times New Roman"/>
          <w:sz w:val="28"/>
          <w:szCs w:val="28"/>
        </w:rPr>
        <w:t>5.3. Межбюджетные отношения</w:t>
      </w:r>
    </w:p>
    <w:p w:rsidR="00B16803" w:rsidRPr="00F04D25" w:rsidRDefault="00B16803" w:rsidP="00B16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D25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прогнозируются на основании предусмотренных Законом Оренбургской области об областном бюджете на очередной финансовый год и на плановый период объемов расходов, определенных для передачи в бюджет </w:t>
      </w:r>
      <w:r w:rsidR="003A5A8C">
        <w:rPr>
          <w:rFonts w:ascii="Times New Roman" w:hAnsi="Times New Roman" w:cs="Times New Roman"/>
          <w:sz w:val="28"/>
          <w:szCs w:val="28"/>
        </w:rPr>
        <w:t>МО К</w:t>
      </w:r>
      <w:r w:rsidR="00396C2A">
        <w:rPr>
          <w:rFonts w:ascii="Times New Roman" w:hAnsi="Times New Roman" w:cs="Times New Roman"/>
          <w:sz w:val="28"/>
          <w:szCs w:val="28"/>
        </w:rPr>
        <w:t>убанский</w:t>
      </w:r>
      <w:r w:rsidR="003A5A8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A5A8C">
        <w:rPr>
          <w:rFonts w:ascii="Times New Roman" w:hAnsi="Times New Roman" w:cs="Times New Roman"/>
          <w:sz w:val="28"/>
          <w:szCs w:val="28"/>
        </w:rPr>
        <w:t>Переволоцкого района.</w:t>
      </w:r>
    </w:p>
    <w:p w:rsidR="00B16803" w:rsidRPr="00372A01" w:rsidRDefault="00B16803" w:rsidP="00372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D25">
        <w:rPr>
          <w:rFonts w:ascii="Times New Roman" w:hAnsi="Times New Roman" w:cs="Times New Roman"/>
          <w:sz w:val="28"/>
          <w:szCs w:val="28"/>
        </w:rPr>
        <w:t>Будет продолжена работа по недопущению недостижения значений показателей результативности использования межбюджетных субсидий и нарушения иных условий их предоставления.</w:t>
      </w:r>
    </w:p>
    <w:p w:rsidR="00B16803" w:rsidRPr="00F04D25" w:rsidRDefault="00B16803" w:rsidP="00B1680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4D25">
        <w:rPr>
          <w:rFonts w:ascii="Times New Roman" w:hAnsi="Times New Roman" w:cs="Times New Roman"/>
          <w:sz w:val="28"/>
          <w:szCs w:val="28"/>
        </w:rPr>
        <w:t xml:space="preserve">5.4. Сбалансированность и долговая политика </w:t>
      </w: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F04D25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D25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F04D25" w:rsidRPr="00F04D25">
        <w:rPr>
          <w:rFonts w:ascii="Times New Roman" w:hAnsi="Times New Roman" w:cs="Times New Roman"/>
          <w:sz w:val="28"/>
          <w:szCs w:val="28"/>
        </w:rPr>
        <w:t>сельсовета</w:t>
      </w:r>
      <w:r w:rsidRPr="00F04D25">
        <w:rPr>
          <w:rFonts w:ascii="Times New Roman" w:hAnsi="Times New Roman" w:cs="Times New Roman"/>
          <w:sz w:val="28"/>
          <w:szCs w:val="28"/>
        </w:rPr>
        <w:t xml:space="preserve"> в долгосрочном периоде является одной из основных задач бюджетной политики </w:t>
      </w:r>
      <w:r w:rsidR="00F04D25" w:rsidRPr="00F04D25">
        <w:rPr>
          <w:rFonts w:ascii="Times New Roman" w:hAnsi="Times New Roman" w:cs="Times New Roman"/>
          <w:sz w:val="28"/>
          <w:szCs w:val="28"/>
        </w:rPr>
        <w:t>МО К</w:t>
      </w:r>
      <w:r w:rsidR="00396C2A">
        <w:rPr>
          <w:rFonts w:ascii="Times New Roman" w:hAnsi="Times New Roman" w:cs="Times New Roman"/>
          <w:sz w:val="28"/>
          <w:szCs w:val="28"/>
        </w:rPr>
        <w:t>убанский</w:t>
      </w:r>
      <w:r w:rsidR="00F04D25" w:rsidRPr="00F04D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4D25">
        <w:rPr>
          <w:rFonts w:ascii="Times New Roman" w:hAnsi="Times New Roman" w:cs="Times New Roman"/>
          <w:sz w:val="28"/>
          <w:szCs w:val="28"/>
        </w:rPr>
        <w:t xml:space="preserve">Переволоцкого района. Под сбалансированностью бюджета понимается соответствие расходных обязательств доходам </w:t>
      </w:r>
      <w:r w:rsidRPr="00F04D25">
        <w:rPr>
          <w:rFonts w:ascii="Times New Roman" w:hAnsi="Times New Roman" w:cs="Times New Roman"/>
          <w:sz w:val="28"/>
          <w:szCs w:val="28"/>
        </w:rPr>
        <w:lastRenderedPageBreak/>
        <w:t>бюджета. Основным критерием оценки сбалансированности бюджета является его устойчивость, то есть способность выполнять установленные расходными обязательствами задачи.</w:t>
      </w:r>
    </w:p>
    <w:p w:rsidR="00B16803" w:rsidRPr="00F04D25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D25">
        <w:rPr>
          <w:rFonts w:ascii="Times New Roman" w:hAnsi="Times New Roman" w:cs="Times New Roman"/>
          <w:sz w:val="28"/>
          <w:szCs w:val="28"/>
        </w:rPr>
        <w:t xml:space="preserve">Для повышения устойчивости бюджета Бюджетным </w:t>
      </w:r>
      <w:hyperlink r:id="rId11" w:history="1">
        <w:r w:rsidRPr="00F04D2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04D25"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предусмотрен ряд ограничений - на размер дефицита бюджета, размер муниципального долга, объем расходов на обслуживание долга.</w:t>
      </w:r>
    </w:p>
    <w:p w:rsidR="00B16803" w:rsidRPr="00F04D25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D25">
        <w:rPr>
          <w:rFonts w:ascii="Times New Roman" w:hAnsi="Times New Roman" w:cs="Times New Roman"/>
          <w:sz w:val="28"/>
          <w:szCs w:val="28"/>
        </w:rPr>
        <w:t>Стратегическая задача в области управления муниципальным долгом на долгосрочный период будет заключаться в сохранении умеренной долговой нагрузки, совершенствовании системы управления долговыми обязательствами.</w:t>
      </w:r>
    </w:p>
    <w:p w:rsidR="00B16803" w:rsidRPr="00F04D25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D25">
        <w:rPr>
          <w:rFonts w:ascii="Times New Roman" w:hAnsi="Times New Roman" w:cs="Times New Roman"/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F04D25" w:rsidRPr="00F04D25">
        <w:rPr>
          <w:rFonts w:ascii="Times New Roman" w:hAnsi="Times New Roman" w:cs="Times New Roman"/>
          <w:sz w:val="28"/>
          <w:szCs w:val="28"/>
        </w:rPr>
        <w:t>МО К</w:t>
      </w:r>
      <w:r w:rsidR="00396C2A">
        <w:rPr>
          <w:rFonts w:ascii="Times New Roman" w:hAnsi="Times New Roman" w:cs="Times New Roman"/>
          <w:sz w:val="28"/>
          <w:szCs w:val="28"/>
        </w:rPr>
        <w:t>убанский</w:t>
      </w:r>
      <w:r w:rsidR="00F04D25" w:rsidRPr="00F04D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4D25">
        <w:rPr>
          <w:rFonts w:ascii="Times New Roman" w:hAnsi="Times New Roman" w:cs="Times New Roman"/>
          <w:sz w:val="28"/>
          <w:szCs w:val="28"/>
        </w:rPr>
        <w:t xml:space="preserve">Переволоцкого района, сохранение уровня муниципального долга на экономически безопасном уровне, при этом должна быть обеспечена способность </w:t>
      </w:r>
      <w:r w:rsidR="00F04D25" w:rsidRPr="00F04D25">
        <w:rPr>
          <w:rFonts w:ascii="Times New Roman" w:hAnsi="Times New Roman" w:cs="Times New Roman"/>
          <w:sz w:val="28"/>
          <w:szCs w:val="28"/>
        </w:rPr>
        <w:t>администрации</w:t>
      </w:r>
      <w:r w:rsidRPr="00F04D25">
        <w:rPr>
          <w:rFonts w:ascii="Times New Roman" w:hAnsi="Times New Roman" w:cs="Times New Roman"/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 на комфортных для муниципалитета условиях.</w:t>
      </w:r>
    </w:p>
    <w:p w:rsidR="00B16803" w:rsidRPr="00F92CFD" w:rsidRDefault="00B16803" w:rsidP="00B168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F04D25" w:rsidRDefault="00B16803" w:rsidP="00B1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4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5.5. Мероприятия по повышению эффективности бюджетных расходов</w:t>
      </w:r>
    </w:p>
    <w:p w:rsidR="00B16803" w:rsidRPr="00F92CFD" w:rsidRDefault="00B16803" w:rsidP="00B1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B16803" w:rsidRPr="00F04D25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D25"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необходимо: </w:t>
      </w:r>
    </w:p>
    <w:p w:rsidR="00B16803" w:rsidRPr="00F04D25" w:rsidRDefault="00B16803" w:rsidP="00B1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D25">
        <w:rPr>
          <w:rFonts w:ascii="Times New Roman" w:hAnsi="Times New Roman"/>
          <w:sz w:val="28"/>
          <w:szCs w:val="28"/>
        </w:rPr>
        <w:t>активно использовать оценку эффективности бюджетных расходов уже на этапе планирования расходов;</w:t>
      </w:r>
    </w:p>
    <w:p w:rsidR="00B16803" w:rsidRPr="00F04D25" w:rsidRDefault="00B16803" w:rsidP="00B16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4D25">
        <w:rPr>
          <w:rFonts w:ascii="Times New Roman" w:hAnsi="Times New Roman"/>
          <w:sz w:val="28"/>
          <w:szCs w:val="28"/>
        </w:rPr>
        <w:t xml:space="preserve">рассмотреть вопрос об организации мониторинга бюджетной сети (количество учреждений, количество персонала, используемые фонды, объемы и качество предоставляемых муниципальных услуг </w:t>
      </w:r>
    </w:p>
    <w:p w:rsidR="00B16803" w:rsidRPr="00F04D25" w:rsidRDefault="00B16803" w:rsidP="00B168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4D25">
        <w:rPr>
          <w:rFonts w:ascii="Times New Roman" w:hAnsi="Times New Roman"/>
          <w:sz w:val="28"/>
          <w:szCs w:val="28"/>
        </w:rPr>
        <w:t>Одной из важных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B16803" w:rsidRPr="00EE7B65" w:rsidRDefault="00B16803" w:rsidP="00B16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обеспечения прозрачности и открытости муниципальных финансов, повышения доступности и понятности информации о бюджете </w:t>
      </w:r>
      <w:r w:rsidR="00F04D25" w:rsidRPr="00EE7B65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EE7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будет продолжена регулярная практика публикации </w:t>
      </w:r>
      <w:r w:rsidR="00F04D25" w:rsidRPr="00EE7B65"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МО</w:t>
      </w:r>
      <w:r w:rsidRPr="00EE7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 о бюджете </w:t>
      </w:r>
      <w:r w:rsidR="00F04D25" w:rsidRPr="00EE7B65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EE7B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период, а также об исполнении бюджета за отчетный год.</w:t>
      </w: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F92CFD" w:rsidRDefault="00B16803" w:rsidP="00B1680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803" w:rsidRPr="00F92CFD" w:rsidRDefault="00B16803" w:rsidP="00B16803">
      <w:pPr>
        <w:rPr>
          <w:rFonts w:ascii="Times New Roman" w:hAnsi="Times New Roman"/>
          <w:sz w:val="28"/>
          <w:szCs w:val="28"/>
          <w:highlight w:val="yellow"/>
        </w:rPr>
        <w:sectPr w:rsidR="00B16803" w:rsidRPr="00F92CFD" w:rsidSect="00B168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16803" w:rsidRPr="002419C6" w:rsidRDefault="00B16803" w:rsidP="00B1680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2419C6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B16803" w:rsidRPr="002419C6" w:rsidRDefault="00B16803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2419C6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B16803" w:rsidRPr="002419C6" w:rsidRDefault="00B16803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2419C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419C6" w:rsidRPr="002419C6">
        <w:rPr>
          <w:rFonts w:ascii="Times New Roman" w:hAnsi="Times New Roman"/>
          <w:sz w:val="28"/>
          <w:szCs w:val="28"/>
        </w:rPr>
        <w:t>К</w:t>
      </w:r>
      <w:r w:rsidR="00396C2A">
        <w:rPr>
          <w:rFonts w:ascii="Times New Roman" w:hAnsi="Times New Roman"/>
          <w:sz w:val="28"/>
          <w:szCs w:val="28"/>
        </w:rPr>
        <w:t>убанский</w:t>
      </w:r>
      <w:r w:rsidR="002419C6" w:rsidRPr="002419C6">
        <w:rPr>
          <w:rFonts w:ascii="Times New Roman" w:hAnsi="Times New Roman"/>
          <w:sz w:val="28"/>
          <w:szCs w:val="28"/>
        </w:rPr>
        <w:t xml:space="preserve"> сельсовет Переволоцкого</w:t>
      </w:r>
      <w:r w:rsidRPr="002419C6">
        <w:rPr>
          <w:rFonts w:ascii="Times New Roman" w:hAnsi="Times New Roman"/>
          <w:sz w:val="28"/>
          <w:szCs w:val="28"/>
        </w:rPr>
        <w:t xml:space="preserve"> район</w:t>
      </w:r>
      <w:r w:rsidR="002419C6" w:rsidRPr="002419C6">
        <w:rPr>
          <w:rFonts w:ascii="Times New Roman" w:hAnsi="Times New Roman"/>
          <w:sz w:val="28"/>
          <w:szCs w:val="28"/>
        </w:rPr>
        <w:t>а</w:t>
      </w:r>
      <w:r w:rsidRPr="002419C6">
        <w:rPr>
          <w:rFonts w:ascii="Times New Roman" w:hAnsi="Times New Roman"/>
          <w:sz w:val="28"/>
          <w:szCs w:val="28"/>
        </w:rPr>
        <w:t xml:space="preserve"> </w:t>
      </w:r>
    </w:p>
    <w:p w:rsidR="00B16803" w:rsidRPr="002419C6" w:rsidRDefault="00B16803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2419C6">
        <w:rPr>
          <w:rFonts w:ascii="Times New Roman" w:hAnsi="Times New Roman"/>
          <w:sz w:val="28"/>
          <w:szCs w:val="28"/>
        </w:rPr>
        <w:t>Оренбургской област</w:t>
      </w:r>
      <w:r w:rsidR="002419C6" w:rsidRPr="002419C6">
        <w:rPr>
          <w:rFonts w:ascii="Times New Roman" w:hAnsi="Times New Roman"/>
          <w:sz w:val="28"/>
          <w:szCs w:val="28"/>
        </w:rPr>
        <w:t>и на долгосрочный период до 2025</w:t>
      </w:r>
      <w:r w:rsidRPr="002419C6">
        <w:rPr>
          <w:rFonts w:ascii="Times New Roman" w:hAnsi="Times New Roman"/>
          <w:sz w:val="28"/>
          <w:szCs w:val="28"/>
        </w:rPr>
        <w:t xml:space="preserve"> года</w:t>
      </w:r>
    </w:p>
    <w:p w:rsidR="00B16803" w:rsidRPr="00F92CFD" w:rsidRDefault="00B16803" w:rsidP="00B16803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B16803" w:rsidRPr="00F92CFD" w:rsidRDefault="00B16803" w:rsidP="00B16803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B16803" w:rsidRPr="00EE7B65" w:rsidRDefault="00B16803" w:rsidP="00B16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7B65">
        <w:rPr>
          <w:rFonts w:ascii="Times New Roman" w:hAnsi="Times New Roman"/>
          <w:sz w:val="28"/>
          <w:szCs w:val="28"/>
        </w:rPr>
        <w:t xml:space="preserve">Динамика основных показателей бюджета </w:t>
      </w:r>
    </w:p>
    <w:tbl>
      <w:tblPr>
        <w:tblW w:w="15660" w:type="dxa"/>
        <w:tblInd w:w="-112" w:type="dxa"/>
        <w:tblLook w:val="00A0"/>
      </w:tblPr>
      <w:tblGrid>
        <w:gridCol w:w="2720"/>
        <w:gridCol w:w="1266"/>
        <w:gridCol w:w="1266"/>
        <w:gridCol w:w="1266"/>
        <w:gridCol w:w="1266"/>
        <w:gridCol w:w="1406"/>
        <w:gridCol w:w="1406"/>
        <w:gridCol w:w="1266"/>
        <w:gridCol w:w="1266"/>
        <w:gridCol w:w="1266"/>
        <w:gridCol w:w="1266"/>
      </w:tblGrid>
      <w:tr w:rsidR="00B16803" w:rsidRPr="00F92CFD" w:rsidTr="00B16803">
        <w:trPr>
          <w:cantSplit/>
          <w:trHeight w:val="360"/>
          <w:tblHeader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2419C6" w:rsidRPr="00F92CFD" w:rsidTr="00B16803">
        <w:trPr>
          <w:cantSplit/>
          <w:trHeight w:val="360"/>
          <w:tblHeader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3119AD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3119AD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3119AD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3119AD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3119AD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3119AD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3119AD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3119AD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3119AD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3119AD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2419C6" w:rsidRPr="00F92CFD" w:rsidTr="00B16803">
        <w:trPr>
          <w:cantSplit/>
          <w:trHeight w:val="360"/>
          <w:tblHeader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3119A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16803" w:rsidRPr="00F92CFD" w:rsidTr="00B16803">
        <w:trPr>
          <w:cantSplit/>
          <w:trHeight w:val="360"/>
        </w:trPr>
        <w:tc>
          <w:tcPr>
            <w:tcW w:w="156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Консолидированный бюджет муниципального образования </w:t>
            </w:r>
            <w:r w:rsidR="002419C6"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Кичкасский сельсовет Переволоцкого</w:t>
            </w: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2419C6"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Оренбургской области (далее – консолидированный бюджет) </w:t>
            </w:r>
          </w:p>
        </w:tc>
      </w:tr>
      <w:tr w:rsidR="002419C6" w:rsidRPr="00F92CFD" w:rsidTr="00B16803">
        <w:trPr>
          <w:cantSplit/>
          <w:trHeight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3119AD" w:rsidRDefault="00B1680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 </w:t>
            </w:r>
            <w:r w:rsid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</w:t>
            </w: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B16803" w:rsidRPr="00F92CFD" w:rsidRDefault="00B1680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119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</w:t>
            </w:r>
            <w:r w:rsid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1C3A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719</w:t>
            </w:r>
            <w:r w:rsidR="00B938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1C3A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5759,2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1C3A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6 150,4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38BC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38BC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6362,9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38BC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6383,9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7472,9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7812,9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7985,9</w:t>
            </w:r>
          </w:p>
        </w:tc>
      </w:tr>
      <w:tr w:rsidR="002419C6" w:rsidRPr="00F92CFD" w:rsidTr="00B16803">
        <w:trPr>
          <w:cantSplit/>
          <w:trHeight w:val="7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16803" w:rsidP="00B1680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налоговые и неналоговые доходы, </w:t>
            </w:r>
          </w:p>
          <w:p w:rsidR="00B16803" w:rsidRPr="00B91C3A" w:rsidRDefault="00B16803" w:rsidP="00B1680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1C3A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1893,0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38BC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1951,9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38BC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2354,3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2511,0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2685,0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2990,0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3154,0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3318,0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3482,0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3646,0</w:t>
            </w:r>
          </w:p>
        </w:tc>
      </w:tr>
      <w:tr w:rsidR="002419C6" w:rsidRPr="00F92CFD" w:rsidTr="00B16803">
        <w:trPr>
          <w:cantSplit/>
          <w:trHeight w:val="7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1680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безвозмездные поступления, тыс</w:t>
            </w: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1C3A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530</w:t>
            </w:r>
            <w:r w:rsidR="00EC219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38BC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3807,3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38BC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3796,1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4362,7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3677,9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3393,9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4318,9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4494,9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4377,9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4339,9</w:t>
            </w:r>
          </w:p>
        </w:tc>
      </w:tr>
      <w:tr w:rsidR="002419C6" w:rsidRPr="00F92CFD" w:rsidTr="00B16803">
        <w:trPr>
          <w:cantSplit/>
          <w:trHeight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E80" w:rsidRPr="00B91C3A" w:rsidRDefault="00022E80" w:rsidP="00B1680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сходы </w:t>
            </w:r>
          </w:p>
          <w:p w:rsidR="00022E80" w:rsidRPr="00B91C3A" w:rsidRDefault="00022E80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E80" w:rsidRPr="00B91C3A" w:rsidRDefault="00022E8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E80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5 752,5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E80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5810,9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E80" w:rsidRPr="00B91C3A" w:rsidRDefault="00022E8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E80" w:rsidRPr="00B91C3A" w:rsidRDefault="00022E80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6362,9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E80" w:rsidRPr="00B91C3A" w:rsidRDefault="00022E80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6383,9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E80" w:rsidRPr="00B91C3A" w:rsidRDefault="00022E80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7472,9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E80" w:rsidRPr="00B91C3A" w:rsidRDefault="00022E80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7812,9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E80" w:rsidRPr="00B91C3A" w:rsidRDefault="00022E80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E80" w:rsidRPr="00B91C3A" w:rsidRDefault="00022E80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7985,9</w:t>
            </w:r>
          </w:p>
        </w:tc>
      </w:tr>
      <w:tr w:rsidR="002419C6" w:rsidRPr="00F92CFD" w:rsidTr="00B16803">
        <w:trPr>
          <w:cantSplit/>
          <w:trHeight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  <w:r w:rsidRPr="00B91C3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, тыс</w:t>
            </w: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1C3A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1C3A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1C3A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91C3A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B91C3A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19C6" w:rsidRPr="00F92CFD" w:rsidTr="00B16803">
        <w:trPr>
          <w:cantSplit/>
          <w:trHeight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EE7B65" w:rsidRDefault="00B1680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B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Дефицит, 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16803" w:rsidRPr="00F92CFD" w:rsidTr="00B16803">
        <w:trPr>
          <w:cantSplit/>
          <w:trHeight w:val="360"/>
        </w:trPr>
        <w:tc>
          <w:tcPr>
            <w:tcW w:w="156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EE7B65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938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r w:rsidR="00B16803" w:rsidRPr="00B938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19C6" w:rsidRPr="00F92CFD" w:rsidTr="00B16803">
        <w:trPr>
          <w:cantSplit/>
          <w:trHeight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2419C6" w:rsidRDefault="00C67CC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Доходы бюджета </w:t>
            </w:r>
            <w:r w:rsidR="002419C6"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</w:t>
            </w: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тыс. рублей, </w:t>
            </w:r>
          </w:p>
          <w:p w:rsidR="00C67CC3" w:rsidRPr="00F92CFD" w:rsidRDefault="00C67CC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7194,0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5759,2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6 150,4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6362,9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6383,9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7472,9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7812,9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7985,9</w:t>
            </w:r>
          </w:p>
        </w:tc>
      </w:tr>
      <w:tr w:rsidR="002419C6" w:rsidRPr="00F92CFD" w:rsidTr="00B16803">
        <w:trPr>
          <w:cantSplit/>
          <w:trHeight w:val="7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2419C6" w:rsidRDefault="00D122FB" w:rsidP="00B1680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19C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налоговые и неналоговые доходы, </w:t>
            </w:r>
          </w:p>
          <w:p w:rsidR="00D122FB" w:rsidRPr="002419C6" w:rsidRDefault="00D122FB" w:rsidP="00B1680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F769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1893,0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F769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1951,9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F769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2354,3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F769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2511,0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F769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2685,0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F769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2990,0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3154,0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3318,0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3482,0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3646,0</w:t>
            </w:r>
          </w:p>
        </w:tc>
      </w:tr>
      <w:tr w:rsidR="002419C6" w:rsidRPr="00F92CFD" w:rsidTr="00B16803">
        <w:trPr>
          <w:cantSplit/>
          <w:trHeight w:val="7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2419C6" w:rsidRDefault="00D122FB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9C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безвозмездные поступления, тыс</w:t>
            </w: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  <w:p w:rsidR="00D122FB" w:rsidRPr="002419C6" w:rsidRDefault="00D122FB" w:rsidP="00B1680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F769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5301,0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F769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3807,3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F769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3796,1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F769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4362,7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F769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3677,9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F769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3393,9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4318,9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4494,9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4377,9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4339,9</w:t>
            </w:r>
          </w:p>
        </w:tc>
      </w:tr>
      <w:tr w:rsidR="002419C6" w:rsidRPr="00F92CFD" w:rsidTr="00B16803">
        <w:trPr>
          <w:cantSplit/>
          <w:trHeight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F92CFD" w:rsidRDefault="00C67CC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бюджета </w:t>
            </w:r>
            <w:r w:rsid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</w:t>
            </w:r>
            <w:r w:rsidRPr="002419C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5 752,5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5810,9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6362,9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6383,9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7472,9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7812,9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7985,9</w:t>
            </w:r>
          </w:p>
        </w:tc>
      </w:tr>
      <w:tr w:rsidR="002419C6" w:rsidRPr="00F92CFD" w:rsidTr="00B16803">
        <w:trPr>
          <w:cantSplit/>
          <w:trHeight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2419C6" w:rsidRDefault="00C67CC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  <w:r w:rsidRPr="002419C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, тыс</w:t>
            </w: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B91C3A" w:rsidRDefault="00C67CC3" w:rsidP="00EF76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19C6" w:rsidRPr="00F92CFD" w:rsidTr="00B16803">
        <w:trPr>
          <w:cantSplit/>
          <w:trHeight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419C6" w:rsidRDefault="00B1680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Дефицит, 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19C6" w:rsidRPr="00F92CFD" w:rsidTr="00B16803">
        <w:trPr>
          <w:cantSplit/>
          <w:trHeight w:val="7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F92CFD" w:rsidRDefault="00B16803" w:rsidP="00396C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Муниципальный долг муниципального образования </w:t>
            </w:r>
            <w:r w:rsid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396C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убанский </w:t>
            </w:r>
            <w:r w:rsid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 Переволоцкого</w:t>
            </w:r>
            <w:r w:rsidRPr="00FC2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C2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Оренбургской </w:t>
            </w: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Pr="002419C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419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67CC3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67CC3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67CC3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67CC3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67CC3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67CC3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67CC3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67CC3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67CC3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67CC3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419C6" w:rsidRPr="00D122FB" w:rsidTr="00B16803">
        <w:trPr>
          <w:cantSplit/>
          <w:trHeight w:val="195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03" w:rsidRPr="00D122FB" w:rsidRDefault="00B16803" w:rsidP="00396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Отношение муниципального долга  муниципального образования </w:t>
            </w:r>
            <w:r w:rsidR="002419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396C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убанский </w:t>
            </w:r>
            <w:r w:rsidR="002419C6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Переволоцкого</w:t>
            </w:r>
            <w:r w:rsidRPr="00D122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2419C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122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Оренбургской области (без учета бюджетных кредитов) к налоговым и неналоговым доходам, 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16803" w:rsidRPr="00372A01" w:rsidRDefault="00B16803" w:rsidP="00B1680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B16803" w:rsidRPr="00372A01" w:rsidRDefault="00B16803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B16803" w:rsidRPr="00372A01" w:rsidRDefault="00B16803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72A01" w:rsidRPr="00372A01">
        <w:rPr>
          <w:rFonts w:ascii="Times New Roman" w:hAnsi="Times New Roman"/>
          <w:sz w:val="28"/>
          <w:szCs w:val="28"/>
        </w:rPr>
        <w:t>К</w:t>
      </w:r>
      <w:r w:rsidR="00396C2A">
        <w:rPr>
          <w:rFonts w:ascii="Times New Roman" w:hAnsi="Times New Roman"/>
          <w:sz w:val="28"/>
          <w:szCs w:val="28"/>
        </w:rPr>
        <w:t>убанский</w:t>
      </w:r>
      <w:r w:rsidR="00372A01" w:rsidRPr="00372A01">
        <w:rPr>
          <w:rFonts w:ascii="Times New Roman" w:hAnsi="Times New Roman"/>
          <w:sz w:val="28"/>
          <w:szCs w:val="28"/>
        </w:rPr>
        <w:t xml:space="preserve"> сельсовет</w:t>
      </w:r>
      <w:r w:rsidRPr="00372A01">
        <w:rPr>
          <w:rFonts w:ascii="Times New Roman" w:hAnsi="Times New Roman"/>
          <w:sz w:val="28"/>
          <w:szCs w:val="28"/>
        </w:rPr>
        <w:t xml:space="preserve"> </w:t>
      </w:r>
    </w:p>
    <w:p w:rsidR="00B16803" w:rsidRPr="00372A01" w:rsidRDefault="00B16803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>Оренбургской област</w:t>
      </w:r>
      <w:r w:rsidR="00372A01">
        <w:rPr>
          <w:rFonts w:ascii="Times New Roman" w:hAnsi="Times New Roman"/>
          <w:sz w:val="28"/>
          <w:szCs w:val="28"/>
        </w:rPr>
        <w:t>и на долгосрочный период до 2025</w:t>
      </w:r>
      <w:r w:rsidRPr="00372A01">
        <w:rPr>
          <w:rFonts w:ascii="Times New Roman" w:hAnsi="Times New Roman"/>
          <w:sz w:val="28"/>
          <w:szCs w:val="28"/>
        </w:rPr>
        <w:t xml:space="preserve"> года</w:t>
      </w:r>
    </w:p>
    <w:p w:rsidR="00B16803" w:rsidRPr="00F92CFD" w:rsidRDefault="00B16803" w:rsidP="00B1680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16803" w:rsidRPr="00F92CFD" w:rsidRDefault="00B16803" w:rsidP="00B1680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16803" w:rsidRPr="00372A01" w:rsidRDefault="00B16803" w:rsidP="00B16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 xml:space="preserve">Основные налоговые доходы консолидированного бюджета муниципального образования </w:t>
      </w:r>
      <w:r w:rsidR="00372A01">
        <w:rPr>
          <w:rFonts w:ascii="Times New Roman" w:hAnsi="Times New Roman"/>
          <w:sz w:val="28"/>
          <w:szCs w:val="28"/>
        </w:rPr>
        <w:t>К</w:t>
      </w:r>
      <w:r w:rsidR="00396C2A">
        <w:rPr>
          <w:rFonts w:ascii="Times New Roman" w:hAnsi="Times New Roman"/>
          <w:sz w:val="28"/>
          <w:szCs w:val="28"/>
        </w:rPr>
        <w:t xml:space="preserve">убанский </w:t>
      </w:r>
      <w:r w:rsidR="00372A01">
        <w:rPr>
          <w:rFonts w:ascii="Times New Roman" w:hAnsi="Times New Roman"/>
          <w:sz w:val="28"/>
          <w:szCs w:val="28"/>
        </w:rPr>
        <w:t>сельсовет Переволоцкого</w:t>
      </w:r>
      <w:r w:rsidRPr="00372A01">
        <w:rPr>
          <w:rFonts w:ascii="Times New Roman" w:hAnsi="Times New Roman"/>
          <w:sz w:val="28"/>
          <w:szCs w:val="28"/>
        </w:rPr>
        <w:t xml:space="preserve"> р</w:t>
      </w:r>
      <w:r w:rsidR="00C67CC3" w:rsidRPr="00372A01">
        <w:rPr>
          <w:rFonts w:ascii="Times New Roman" w:hAnsi="Times New Roman"/>
          <w:sz w:val="28"/>
          <w:szCs w:val="28"/>
        </w:rPr>
        <w:t>айон</w:t>
      </w:r>
      <w:r w:rsidR="00372A01">
        <w:rPr>
          <w:rFonts w:ascii="Times New Roman" w:hAnsi="Times New Roman"/>
          <w:sz w:val="28"/>
          <w:szCs w:val="28"/>
        </w:rPr>
        <w:t>а</w:t>
      </w:r>
      <w:r w:rsidR="00C67CC3" w:rsidRPr="00372A01">
        <w:rPr>
          <w:rFonts w:ascii="Times New Roman" w:hAnsi="Times New Roman"/>
          <w:sz w:val="28"/>
          <w:szCs w:val="28"/>
        </w:rPr>
        <w:t xml:space="preserve"> Оренбургской области в 2016–2025</w:t>
      </w:r>
      <w:r w:rsidRPr="00372A01">
        <w:rPr>
          <w:rFonts w:ascii="Times New Roman" w:hAnsi="Times New Roman"/>
          <w:sz w:val="28"/>
          <w:szCs w:val="28"/>
        </w:rPr>
        <w:t xml:space="preserve"> годах</w:t>
      </w:r>
    </w:p>
    <w:p w:rsidR="00B16803" w:rsidRPr="00F92CFD" w:rsidRDefault="00B16803" w:rsidP="00B1680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16803" w:rsidRPr="00C67CC3" w:rsidRDefault="00B16803" w:rsidP="00B16803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B30618">
        <w:rPr>
          <w:rFonts w:ascii="Times New Roman" w:hAnsi="Times New Roman"/>
          <w:sz w:val="28"/>
          <w:szCs w:val="28"/>
        </w:rPr>
        <w:t>(тыс. рублей</w:t>
      </w:r>
      <w:r w:rsidRPr="00372A01">
        <w:rPr>
          <w:rFonts w:ascii="Times New Roman" w:hAnsi="Times New Roman"/>
          <w:sz w:val="28"/>
          <w:szCs w:val="28"/>
        </w:rPr>
        <w:t>)</w:t>
      </w:r>
    </w:p>
    <w:tbl>
      <w:tblPr>
        <w:tblW w:w="15127" w:type="dxa"/>
        <w:tblInd w:w="95" w:type="dxa"/>
        <w:tblLook w:val="00A0"/>
      </w:tblPr>
      <w:tblGrid>
        <w:gridCol w:w="3935"/>
        <w:gridCol w:w="1056"/>
        <w:gridCol w:w="1056"/>
        <w:gridCol w:w="1056"/>
        <w:gridCol w:w="1360"/>
        <w:gridCol w:w="1220"/>
        <w:gridCol w:w="1220"/>
        <w:gridCol w:w="1056"/>
        <w:gridCol w:w="1056"/>
        <w:gridCol w:w="1056"/>
        <w:gridCol w:w="1056"/>
      </w:tblGrid>
      <w:tr w:rsidR="00B16803" w:rsidRPr="00C67CC3" w:rsidTr="00C67CC3">
        <w:trPr>
          <w:trHeight w:val="423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C67CC3" w:rsidRPr="00F92CFD" w:rsidTr="00C67CC3">
        <w:trPr>
          <w:trHeight w:val="423"/>
        </w:trPr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C3" w:rsidRPr="00C67CC3" w:rsidRDefault="00C67CC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C67CC3" w:rsidRDefault="00C67CC3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C67CC3" w:rsidRDefault="00C67CC3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C67CC3" w:rsidRDefault="00C67CC3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C67CC3" w:rsidRDefault="00C67CC3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C67CC3" w:rsidRDefault="00C67CC3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C67CC3" w:rsidRDefault="00C67CC3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C67CC3" w:rsidRDefault="00C67CC3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C67CC3" w:rsidRDefault="00C67CC3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C67CC3" w:rsidRDefault="00C67CC3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CC3" w:rsidRPr="00C67CC3" w:rsidRDefault="00C67CC3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B16803" w:rsidRPr="00F92CFD" w:rsidTr="00C67CC3">
        <w:trPr>
          <w:trHeight w:val="42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C67CC3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122FB" w:rsidRPr="00F92CFD" w:rsidTr="00C67CC3">
        <w:trPr>
          <w:trHeight w:val="15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FB" w:rsidRPr="00B30618" w:rsidRDefault="00D122FB" w:rsidP="00B168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D122FB" w:rsidRPr="00B30618" w:rsidRDefault="00D122FB" w:rsidP="00B168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91C3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1893,0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1951,9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2354,3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2511,0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2990,0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3154,0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3318,0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3482,0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2FB" w:rsidRPr="00B91C3A" w:rsidRDefault="00D122FB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3646,0</w:t>
            </w:r>
          </w:p>
        </w:tc>
      </w:tr>
      <w:tr w:rsidR="00B16803" w:rsidRPr="00F92CFD" w:rsidTr="00C67CC3">
        <w:trPr>
          <w:trHeight w:val="36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03" w:rsidRPr="00B30618" w:rsidRDefault="00B1680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2F4E1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C56188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D122FB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537AE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537AE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537AE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537AE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</w:tr>
      <w:tr w:rsidR="00B16803" w:rsidRPr="00F92CFD" w:rsidTr="00C67CC3">
        <w:trPr>
          <w:trHeight w:val="36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03" w:rsidRPr="00B30618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2F4E1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56188" w:rsidRDefault="00C56188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61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56188" w:rsidRDefault="00C56188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56188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61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56188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61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56188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61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56188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56188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56188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C56188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</w:tr>
      <w:tr w:rsidR="00B16803" w:rsidRPr="00F92CFD" w:rsidTr="00C67CC3">
        <w:trPr>
          <w:trHeight w:val="63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03" w:rsidRPr="00B30618" w:rsidRDefault="00B1680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2F4E17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C56188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D122FB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</w:tr>
      <w:tr w:rsidR="00B16803" w:rsidRPr="00F92CFD" w:rsidTr="00C67CC3">
        <w:trPr>
          <w:trHeight w:val="37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03" w:rsidRPr="00B30618" w:rsidRDefault="00B1680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2F4E17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C56188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2F4E17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2F4E17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2F4E17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</w:tr>
      <w:tr w:rsidR="00B16803" w:rsidRPr="00F92CFD" w:rsidTr="00C67CC3">
        <w:trPr>
          <w:trHeight w:val="63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03" w:rsidRPr="00B30618" w:rsidRDefault="00B1680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C56188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C56188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C56188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2F4E1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2F4E1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2F4E1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03" w:rsidRPr="002F4E17" w:rsidRDefault="00537AE7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B16803" w:rsidRPr="00F92CFD" w:rsidRDefault="00B16803" w:rsidP="00B16803">
      <w:pPr>
        <w:spacing w:after="0" w:line="240" w:lineRule="auto"/>
        <w:rPr>
          <w:highlight w:val="yellow"/>
        </w:rPr>
      </w:pPr>
    </w:p>
    <w:p w:rsidR="00B16803" w:rsidRPr="00372A01" w:rsidRDefault="00B16803" w:rsidP="00B16803">
      <w:pPr>
        <w:spacing w:after="0" w:line="240" w:lineRule="auto"/>
        <w:ind w:left="9639"/>
        <w:jc w:val="both"/>
        <w:rPr>
          <w:sz w:val="2"/>
          <w:szCs w:val="2"/>
          <w:highlight w:val="yellow"/>
        </w:rPr>
      </w:pPr>
      <w:r w:rsidRPr="00F92CFD">
        <w:rPr>
          <w:highlight w:val="yellow"/>
        </w:rPr>
        <w:br w:type="page"/>
      </w:r>
      <w:r w:rsidRPr="00372A01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B16803" w:rsidRPr="00372A01" w:rsidRDefault="00B16803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372A01" w:rsidRPr="00372A01" w:rsidRDefault="00B16803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72A01" w:rsidRPr="00372A01" w:rsidRDefault="00372A01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>К</w:t>
      </w:r>
      <w:r w:rsidR="00396C2A">
        <w:rPr>
          <w:rFonts w:ascii="Times New Roman" w:hAnsi="Times New Roman"/>
          <w:sz w:val="28"/>
          <w:szCs w:val="28"/>
        </w:rPr>
        <w:t>убанский</w:t>
      </w:r>
      <w:r w:rsidRPr="00372A01">
        <w:rPr>
          <w:rFonts w:ascii="Times New Roman" w:hAnsi="Times New Roman"/>
          <w:sz w:val="28"/>
          <w:szCs w:val="28"/>
        </w:rPr>
        <w:t xml:space="preserve"> сельсовет</w:t>
      </w:r>
    </w:p>
    <w:p w:rsidR="00B16803" w:rsidRPr="00372A01" w:rsidRDefault="00B16803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>Переволоцк</w:t>
      </w:r>
      <w:r w:rsidR="00372A01" w:rsidRPr="00372A01">
        <w:rPr>
          <w:rFonts w:ascii="Times New Roman" w:hAnsi="Times New Roman"/>
          <w:sz w:val="28"/>
          <w:szCs w:val="28"/>
        </w:rPr>
        <w:t>ого</w:t>
      </w:r>
      <w:r w:rsidRPr="00372A01">
        <w:rPr>
          <w:rFonts w:ascii="Times New Roman" w:hAnsi="Times New Roman"/>
          <w:sz w:val="28"/>
          <w:szCs w:val="28"/>
        </w:rPr>
        <w:t xml:space="preserve"> район</w:t>
      </w:r>
      <w:r w:rsidR="00372A01" w:rsidRPr="00372A01">
        <w:rPr>
          <w:rFonts w:ascii="Times New Roman" w:hAnsi="Times New Roman"/>
          <w:sz w:val="28"/>
          <w:szCs w:val="28"/>
        </w:rPr>
        <w:t>а</w:t>
      </w:r>
      <w:r w:rsidRPr="00372A01">
        <w:rPr>
          <w:rFonts w:ascii="Times New Roman" w:hAnsi="Times New Roman"/>
          <w:sz w:val="28"/>
          <w:szCs w:val="28"/>
        </w:rPr>
        <w:t xml:space="preserve"> </w:t>
      </w:r>
    </w:p>
    <w:p w:rsidR="00B16803" w:rsidRPr="00372A01" w:rsidRDefault="00B16803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>Оренбургской области на долгосрочный период до 202</w:t>
      </w:r>
      <w:r w:rsidR="00372A01" w:rsidRPr="00372A01">
        <w:rPr>
          <w:rFonts w:ascii="Times New Roman" w:hAnsi="Times New Roman"/>
          <w:sz w:val="28"/>
          <w:szCs w:val="28"/>
        </w:rPr>
        <w:t>5</w:t>
      </w:r>
      <w:r w:rsidRPr="00372A01">
        <w:rPr>
          <w:rFonts w:ascii="Times New Roman" w:hAnsi="Times New Roman"/>
          <w:sz w:val="28"/>
          <w:szCs w:val="28"/>
        </w:rPr>
        <w:t xml:space="preserve"> года</w:t>
      </w:r>
    </w:p>
    <w:p w:rsidR="00B16803" w:rsidRPr="00F92CFD" w:rsidRDefault="00B16803" w:rsidP="00B1680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16803" w:rsidRPr="00F92CFD" w:rsidRDefault="00B16803" w:rsidP="00B1680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372A01">
        <w:rPr>
          <w:rFonts w:ascii="Times New Roman" w:hAnsi="Times New Roman"/>
          <w:sz w:val="28"/>
          <w:szCs w:val="28"/>
        </w:rPr>
        <w:t>Основные налоговые д</w:t>
      </w:r>
      <w:r w:rsidR="00B30618" w:rsidRPr="00372A01">
        <w:rPr>
          <w:rFonts w:ascii="Times New Roman" w:hAnsi="Times New Roman"/>
          <w:sz w:val="28"/>
          <w:szCs w:val="28"/>
        </w:rPr>
        <w:t xml:space="preserve">оходы </w:t>
      </w:r>
      <w:r w:rsidR="00B30618" w:rsidRPr="00B30618">
        <w:rPr>
          <w:rFonts w:ascii="Times New Roman" w:hAnsi="Times New Roman"/>
          <w:sz w:val="28"/>
          <w:szCs w:val="28"/>
        </w:rPr>
        <w:t>бюджета района в 2016–2025</w:t>
      </w:r>
      <w:r w:rsidRPr="00B30618">
        <w:rPr>
          <w:rFonts w:ascii="Times New Roman" w:hAnsi="Times New Roman"/>
          <w:sz w:val="28"/>
          <w:szCs w:val="28"/>
        </w:rPr>
        <w:t xml:space="preserve"> годах</w:t>
      </w:r>
    </w:p>
    <w:p w:rsidR="00B16803" w:rsidRPr="00F92CFD" w:rsidRDefault="00B16803" w:rsidP="00B1680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16803" w:rsidRPr="00372A01" w:rsidRDefault="00B16803" w:rsidP="00B16803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127" w:type="dxa"/>
        <w:tblInd w:w="95" w:type="dxa"/>
        <w:tblLook w:val="00A0"/>
      </w:tblPr>
      <w:tblGrid>
        <w:gridCol w:w="3947"/>
        <w:gridCol w:w="1053"/>
        <w:gridCol w:w="1056"/>
        <w:gridCol w:w="1056"/>
        <w:gridCol w:w="1262"/>
        <w:gridCol w:w="1164"/>
        <w:gridCol w:w="1117"/>
        <w:gridCol w:w="1117"/>
        <w:gridCol w:w="1117"/>
        <w:gridCol w:w="1182"/>
        <w:gridCol w:w="1056"/>
      </w:tblGrid>
      <w:tr w:rsidR="00B16803" w:rsidRPr="00F92CFD" w:rsidTr="00B16803">
        <w:trPr>
          <w:trHeight w:val="423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803" w:rsidRPr="00F92CF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2A0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F92CFD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2A0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B30618" w:rsidRPr="00F92CFD" w:rsidTr="00EF7696">
        <w:trPr>
          <w:trHeight w:val="423"/>
        </w:trPr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18" w:rsidRPr="00F92CFD" w:rsidRDefault="00B30618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18" w:rsidRPr="00C67CC3" w:rsidRDefault="00B30618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18" w:rsidRPr="00C67CC3" w:rsidRDefault="00B30618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18" w:rsidRPr="00C67CC3" w:rsidRDefault="00B30618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18" w:rsidRPr="00C67CC3" w:rsidRDefault="00B30618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18" w:rsidRPr="00C67CC3" w:rsidRDefault="00B30618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18" w:rsidRPr="00C67CC3" w:rsidRDefault="00B30618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18" w:rsidRPr="00C67CC3" w:rsidRDefault="00B30618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18" w:rsidRPr="00C67CC3" w:rsidRDefault="00B30618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18" w:rsidRPr="00C67CC3" w:rsidRDefault="00B30618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18" w:rsidRPr="00C67CC3" w:rsidRDefault="00B30618" w:rsidP="00EF76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7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B16803" w:rsidRPr="00F92CFD" w:rsidTr="00B16803">
        <w:trPr>
          <w:trHeight w:val="42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37AE7" w:rsidRPr="00F92CFD" w:rsidTr="00EB353B">
        <w:trPr>
          <w:trHeight w:val="42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7" w:rsidRPr="00B30618" w:rsidRDefault="00537AE7" w:rsidP="00EB35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537AE7" w:rsidRPr="00B30618" w:rsidRDefault="00537AE7" w:rsidP="00EB35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B91C3A" w:rsidRDefault="00227322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1858</w:t>
            </w:r>
            <w:r w:rsidR="00537AE7" w:rsidRPr="00B91C3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B91C3A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="0022732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45,8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B91C3A" w:rsidRDefault="00227322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2323,3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B91C3A" w:rsidRDefault="00227322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B91C3A" w:rsidRDefault="00227322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B91C3A" w:rsidRDefault="00227322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B91C3A" w:rsidRDefault="00227322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3129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B91C3A" w:rsidRDefault="00227322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B91C3A" w:rsidRDefault="00227322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3457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B91C3A" w:rsidRDefault="00227322" w:rsidP="00EB353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3621</w:t>
            </w:r>
          </w:p>
        </w:tc>
      </w:tr>
      <w:tr w:rsidR="00537AE7" w:rsidRPr="00F92CFD" w:rsidTr="00B16803">
        <w:trPr>
          <w:trHeight w:val="15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7" w:rsidRPr="00B30618" w:rsidRDefault="00537AE7" w:rsidP="00EB3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AE7" w:rsidRPr="00D122FB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22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AE7" w:rsidRPr="00D122FB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AE7" w:rsidRPr="00D122FB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AE7" w:rsidRPr="00537AE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AE7" w:rsidRPr="00537AE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AE7" w:rsidRPr="00537AE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7AE7" w:rsidRPr="00537AE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</w:tr>
      <w:tr w:rsidR="00537AE7" w:rsidRPr="00F92CFD" w:rsidTr="00B16803">
        <w:trPr>
          <w:trHeight w:val="360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7" w:rsidRPr="00B30618" w:rsidRDefault="00537AE7" w:rsidP="00EB3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C56188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61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C56188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C56188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61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C56188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61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C56188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61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C56188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C56188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C56188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C56188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</w:tr>
      <w:tr w:rsidR="00537AE7" w:rsidRPr="00F92CFD" w:rsidTr="00B16803">
        <w:trPr>
          <w:trHeight w:val="6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7" w:rsidRPr="00B30618" w:rsidRDefault="00537AE7" w:rsidP="00EB3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</w:tr>
      <w:tr w:rsidR="00537AE7" w:rsidRPr="00F92CFD" w:rsidTr="00537AE7">
        <w:trPr>
          <w:trHeight w:val="63"/>
        </w:trPr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E7" w:rsidRPr="00B30618" w:rsidRDefault="00537AE7" w:rsidP="00EB3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06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636,3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E17">
              <w:rPr>
                <w:rFonts w:ascii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</w:tr>
      <w:tr w:rsidR="00537AE7" w:rsidRPr="00F92CFD" w:rsidTr="00B16803">
        <w:trPr>
          <w:trHeight w:val="6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E7" w:rsidRPr="00B30618" w:rsidRDefault="00537AE7" w:rsidP="00EB3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Pr="002F4E1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AE7" w:rsidRDefault="00537AE7" w:rsidP="00EB3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6803" w:rsidRPr="00F92CFD" w:rsidRDefault="00B16803" w:rsidP="007A451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16803" w:rsidRDefault="00B16803" w:rsidP="00B1680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2745" w:rsidRDefault="004E2745" w:rsidP="00B1680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2745" w:rsidRDefault="004E2745" w:rsidP="00B1680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2745" w:rsidRDefault="004E2745" w:rsidP="00B1680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2745" w:rsidRPr="00F92CFD" w:rsidRDefault="004E2745" w:rsidP="00B1680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16803" w:rsidRPr="00372A01" w:rsidRDefault="00B16803" w:rsidP="00B1680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B16803" w:rsidRPr="00372A01" w:rsidRDefault="00B16803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372A01" w:rsidRPr="00372A01" w:rsidRDefault="00B16803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16803" w:rsidRPr="00372A01" w:rsidRDefault="00372A01" w:rsidP="00B1680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>К</w:t>
      </w:r>
      <w:r w:rsidR="00396C2A">
        <w:rPr>
          <w:rFonts w:ascii="Times New Roman" w:hAnsi="Times New Roman"/>
          <w:sz w:val="28"/>
          <w:szCs w:val="28"/>
        </w:rPr>
        <w:t>убанский</w:t>
      </w:r>
      <w:r w:rsidRPr="00372A01">
        <w:rPr>
          <w:rFonts w:ascii="Times New Roman" w:hAnsi="Times New Roman"/>
          <w:sz w:val="28"/>
          <w:szCs w:val="28"/>
        </w:rPr>
        <w:t xml:space="preserve"> сельсовет Переволоцкого</w:t>
      </w:r>
      <w:r w:rsidR="00B16803" w:rsidRPr="00372A01">
        <w:rPr>
          <w:rFonts w:ascii="Times New Roman" w:hAnsi="Times New Roman"/>
          <w:sz w:val="28"/>
          <w:szCs w:val="28"/>
        </w:rPr>
        <w:t xml:space="preserve"> район</w:t>
      </w:r>
      <w:r w:rsidRPr="00372A01">
        <w:rPr>
          <w:rFonts w:ascii="Times New Roman" w:hAnsi="Times New Roman"/>
          <w:sz w:val="28"/>
          <w:szCs w:val="28"/>
        </w:rPr>
        <w:t>а</w:t>
      </w:r>
      <w:r w:rsidR="00B16803" w:rsidRPr="00372A01">
        <w:rPr>
          <w:rFonts w:ascii="Times New Roman" w:hAnsi="Times New Roman"/>
          <w:sz w:val="28"/>
          <w:szCs w:val="28"/>
        </w:rPr>
        <w:t xml:space="preserve"> Оренбургской област</w:t>
      </w:r>
      <w:r w:rsidRPr="00372A01">
        <w:rPr>
          <w:rFonts w:ascii="Times New Roman" w:hAnsi="Times New Roman"/>
          <w:sz w:val="28"/>
          <w:szCs w:val="28"/>
        </w:rPr>
        <w:t>и на долгосрочный период до 2025</w:t>
      </w:r>
      <w:r w:rsidR="00B16803" w:rsidRPr="00372A01">
        <w:rPr>
          <w:rFonts w:ascii="Times New Roman" w:hAnsi="Times New Roman"/>
          <w:sz w:val="28"/>
          <w:szCs w:val="28"/>
        </w:rPr>
        <w:t xml:space="preserve"> года</w:t>
      </w:r>
    </w:p>
    <w:p w:rsidR="00B16803" w:rsidRPr="00F92CFD" w:rsidRDefault="00B16803" w:rsidP="00B1680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16803" w:rsidRPr="00A5677F" w:rsidRDefault="00366620" w:rsidP="00372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A01">
        <w:rPr>
          <w:rFonts w:ascii="Times New Roman" w:hAnsi="Times New Roman"/>
          <w:sz w:val="28"/>
          <w:szCs w:val="28"/>
        </w:rPr>
        <w:t xml:space="preserve">Расходы </w:t>
      </w:r>
      <w:r w:rsidR="00227322" w:rsidRPr="00372A01">
        <w:rPr>
          <w:rFonts w:ascii="Times New Roman" w:hAnsi="Times New Roman"/>
          <w:sz w:val="28"/>
          <w:szCs w:val="28"/>
        </w:rPr>
        <w:t xml:space="preserve"> бюджета в 2016–2025</w:t>
      </w:r>
      <w:r w:rsidR="00B16803" w:rsidRPr="00372A01">
        <w:rPr>
          <w:rFonts w:ascii="Times New Roman" w:hAnsi="Times New Roman"/>
          <w:sz w:val="28"/>
          <w:szCs w:val="28"/>
        </w:rPr>
        <w:t xml:space="preserve"> годах</w:t>
      </w:r>
      <w:r w:rsidR="00372A01">
        <w:rPr>
          <w:rFonts w:ascii="Times New Roman" w:hAnsi="Times New Roman"/>
          <w:sz w:val="28"/>
          <w:szCs w:val="28"/>
        </w:rPr>
        <w:t xml:space="preserve"> </w:t>
      </w:r>
      <w:r w:rsidR="00B16803" w:rsidRPr="00A5677F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03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1275"/>
        <w:gridCol w:w="1276"/>
        <w:gridCol w:w="1276"/>
        <w:gridCol w:w="1276"/>
        <w:gridCol w:w="1275"/>
        <w:gridCol w:w="1276"/>
        <w:gridCol w:w="1134"/>
        <w:gridCol w:w="1275"/>
        <w:gridCol w:w="1276"/>
        <w:gridCol w:w="992"/>
      </w:tblGrid>
      <w:tr w:rsidR="00B16803" w:rsidRPr="00F92CFD" w:rsidTr="00312BC0">
        <w:trPr>
          <w:cantSplit/>
          <w:trHeight w:val="348"/>
          <w:tblHeader/>
        </w:trPr>
        <w:tc>
          <w:tcPr>
            <w:tcW w:w="2707" w:type="dxa"/>
            <w:vMerge w:val="restart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2331" w:type="dxa"/>
            <w:gridSpan w:val="10"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B16803" w:rsidRPr="00F92CFD" w:rsidTr="00312BC0">
        <w:trPr>
          <w:cantSplit/>
          <w:trHeight w:val="348"/>
          <w:tblHeader/>
        </w:trPr>
        <w:tc>
          <w:tcPr>
            <w:tcW w:w="2707" w:type="dxa"/>
            <w:vMerge/>
          </w:tcPr>
          <w:p w:rsidR="00B16803" w:rsidRPr="00227322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16803" w:rsidRPr="00227322" w:rsidRDefault="00227322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</w:tcPr>
          <w:p w:rsidR="00B16803" w:rsidRPr="00227322" w:rsidRDefault="00227322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6" w:type="dxa"/>
          </w:tcPr>
          <w:p w:rsidR="00B16803" w:rsidRPr="00227322" w:rsidRDefault="00227322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</w:tcPr>
          <w:p w:rsidR="00B16803" w:rsidRPr="00227322" w:rsidRDefault="00227322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16803" w:rsidRPr="00227322" w:rsidRDefault="00227322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</w:tcPr>
          <w:p w:rsidR="00B16803" w:rsidRPr="00227322" w:rsidRDefault="00227322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B16803" w:rsidRPr="00227322" w:rsidRDefault="00227322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16803" w:rsidRPr="00227322" w:rsidRDefault="00227322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16803" w:rsidRPr="00227322" w:rsidRDefault="00227322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2" w:type="dxa"/>
          </w:tcPr>
          <w:p w:rsidR="00B16803" w:rsidRPr="00227322" w:rsidRDefault="00227322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B16803" w:rsidRPr="00F92CFD" w:rsidTr="00312BC0">
        <w:trPr>
          <w:cantSplit/>
          <w:trHeight w:val="348"/>
          <w:tblHeader/>
        </w:trPr>
        <w:tc>
          <w:tcPr>
            <w:tcW w:w="2707" w:type="dxa"/>
          </w:tcPr>
          <w:p w:rsidR="00B16803" w:rsidRPr="00366620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6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B16803" w:rsidRPr="00366620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6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16803" w:rsidRPr="00366620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6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B16803" w:rsidRPr="00366620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6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B16803" w:rsidRPr="00366620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6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B16803" w:rsidRPr="00366620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6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B16803" w:rsidRPr="00366620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6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B16803" w:rsidRPr="00366620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6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B16803" w:rsidRPr="00366620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6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B16803" w:rsidRPr="00366620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6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B16803" w:rsidRPr="00366620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62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16803" w:rsidRPr="00F92CFD" w:rsidTr="00312BC0">
        <w:trPr>
          <w:cantSplit/>
          <w:trHeight w:val="288"/>
        </w:trPr>
        <w:tc>
          <w:tcPr>
            <w:tcW w:w="2707" w:type="dxa"/>
          </w:tcPr>
          <w:p w:rsidR="00B16803" w:rsidRPr="00227322" w:rsidRDefault="00B16803" w:rsidP="00B168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– всего, </w:t>
            </w:r>
          </w:p>
          <w:p w:rsidR="00B16803" w:rsidRPr="00227322" w:rsidRDefault="00B16803" w:rsidP="00B168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732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275" w:type="dxa"/>
            <w:vAlign w:val="bottom"/>
          </w:tcPr>
          <w:p w:rsidR="00B16803" w:rsidRPr="00227322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7324,3</w:t>
            </w:r>
          </w:p>
        </w:tc>
        <w:tc>
          <w:tcPr>
            <w:tcW w:w="1276" w:type="dxa"/>
            <w:vAlign w:val="bottom"/>
          </w:tcPr>
          <w:p w:rsidR="00B16803" w:rsidRPr="00227322" w:rsidRDefault="00FC2996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5752,5</w:t>
            </w:r>
          </w:p>
        </w:tc>
        <w:tc>
          <w:tcPr>
            <w:tcW w:w="1276" w:type="dxa"/>
            <w:vAlign w:val="bottom"/>
          </w:tcPr>
          <w:p w:rsidR="00B16803" w:rsidRPr="00227322" w:rsidRDefault="0017446D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5810,2</w:t>
            </w:r>
          </w:p>
        </w:tc>
        <w:tc>
          <w:tcPr>
            <w:tcW w:w="1276" w:type="dxa"/>
            <w:vAlign w:val="bottom"/>
          </w:tcPr>
          <w:p w:rsidR="00B16803" w:rsidRPr="00227322" w:rsidRDefault="00FB7712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6873,7</w:t>
            </w:r>
          </w:p>
        </w:tc>
        <w:tc>
          <w:tcPr>
            <w:tcW w:w="1275" w:type="dxa"/>
            <w:vAlign w:val="bottom"/>
          </w:tcPr>
          <w:p w:rsidR="00B16803" w:rsidRPr="00227322" w:rsidRDefault="00145BB5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6362</w:t>
            </w:r>
            <w:r w:rsidR="00FB77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276" w:type="dxa"/>
            <w:vAlign w:val="bottom"/>
          </w:tcPr>
          <w:p w:rsidR="00B16803" w:rsidRPr="00227322" w:rsidRDefault="00FB7712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6383,9</w:t>
            </w:r>
          </w:p>
        </w:tc>
        <w:tc>
          <w:tcPr>
            <w:tcW w:w="1134" w:type="dxa"/>
            <w:vAlign w:val="bottom"/>
          </w:tcPr>
          <w:p w:rsidR="00B16803" w:rsidRPr="00227322" w:rsidRDefault="00145BB5" w:rsidP="00B168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7472,9</w:t>
            </w:r>
          </w:p>
        </w:tc>
        <w:tc>
          <w:tcPr>
            <w:tcW w:w="1275" w:type="dxa"/>
            <w:vAlign w:val="bottom"/>
          </w:tcPr>
          <w:p w:rsidR="00B16803" w:rsidRPr="00227322" w:rsidRDefault="00145BB5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7812,9</w:t>
            </w:r>
          </w:p>
        </w:tc>
        <w:tc>
          <w:tcPr>
            <w:tcW w:w="1276" w:type="dxa"/>
            <w:vAlign w:val="bottom"/>
          </w:tcPr>
          <w:p w:rsidR="00B16803" w:rsidRPr="00227322" w:rsidRDefault="00312BC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7985,</w:t>
            </w:r>
            <w:r w:rsidR="00145B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:rsidR="00B16803" w:rsidRPr="00227322" w:rsidRDefault="00312BC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7985,9</w:t>
            </w:r>
          </w:p>
        </w:tc>
      </w:tr>
      <w:tr w:rsidR="00B16803" w:rsidRPr="00FD4CE4" w:rsidTr="00312BC0">
        <w:trPr>
          <w:cantSplit/>
          <w:trHeight w:val="552"/>
        </w:trPr>
        <w:tc>
          <w:tcPr>
            <w:tcW w:w="2707" w:type="dxa"/>
          </w:tcPr>
          <w:p w:rsidR="00B16803" w:rsidRPr="00FD4CE4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  <w:r w:rsidR="007A451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Align w:val="bottom"/>
          </w:tcPr>
          <w:p w:rsidR="00B16803" w:rsidRPr="00FD4CE4" w:rsidRDefault="00FB7712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1892,4</w:t>
            </w:r>
          </w:p>
        </w:tc>
        <w:tc>
          <w:tcPr>
            <w:tcW w:w="1276" w:type="dxa"/>
            <w:vAlign w:val="bottom"/>
          </w:tcPr>
          <w:p w:rsidR="00B16803" w:rsidRPr="00FD4CE4" w:rsidRDefault="0017446D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FC2996">
              <w:rPr>
                <w:rFonts w:ascii="Times New Roman" w:hAnsi="Times New Roman"/>
                <w:sz w:val="28"/>
                <w:szCs w:val="28"/>
                <w:lang w:eastAsia="ru-RU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bottom"/>
          </w:tcPr>
          <w:p w:rsidR="00B16803" w:rsidRPr="00FD4CE4" w:rsidRDefault="0017446D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2081,</w:t>
            </w:r>
            <w:r w:rsidR="00145BB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bottom"/>
          </w:tcPr>
          <w:p w:rsidR="00B16803" w:rsidRPr="00FD4CE4" w:rsidRDefault="00FB7712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2011,8</w:t>
            </w:r>
          </w:p>
        </w:tc>
        <w:tc>
          <w:tcPr>
            <w:tcW w:w="1275" w:type="dxa"/>
            <w:vAlign w:val="bottom"/>
          </w:tcPr>
          <w:p w:rsidR="00B16803" w:rsidRPr="00FD4CE4" w:rsidRDefault="00FB7712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1891,9</w:t>
            </w:r>
          </w:p>
        </w:tc>
        <w:tc>
          <w:tcPr>
            <w:tcW w:w="1276" w:type="dxa"/>
            <w:vAlign w:val="bottom"/>
          </w:tcPr>
          <w:p w:rsidR="00B16803" w:rsidRPr="00FD4CE4" w:rsidRDefault="00FB7712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1134" w:type="dxa"/>
            <w:vAlign w:val="bottom"/>
          </w:tcPr>
          <w:p w:rsidR="00B16803" w:rsidRPr="00FD4CE4" w:rsidRDefault="0036662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1870,3</w:t>
            </w:r>
          </w:p>
        </w:tc>
        <w:tc>
          <w:tcPr>
            <w:tcW w:w="1275" w:type="dxa"/>
            <w:vAlign w:val="bottom"/>
          </w:tcPr>
          <w:p w:rsidR="00B16803" w:rsidRPr="00FD4CE4" w:rsidRDefault="00A5677F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1991,3</w:t>
            </w:r>
          </w:p>
        </w:tc>
        <w:tc>
          <w:tcPr>
            <w:tcW w:w="1276" w:type="dxa"/>
            <w:vAlign w:val="bottom"/>
          </w:tcPr>
          <w:p w:rsidR="00B16803" w:rsidRPr="00FD4CE4" w:rsidRDefault="00A5677F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1939,6</w:t>
            </w:r>
          </w:p>
        </w:tc>
        <w:tc>
          <w:tcPr>
            <w:tcW w:w="992" w:type="dxa"/>
            <w:vAlign w:val="bottom"/>
          </w:tcPr>
          <w:p w:rsidR="00B16803" w:rsidRPr="00FD4CE4" w:rsidRDefault="00A5677F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1939,6</w:t>
            </w:r>
          </w:p>
        </w:tc>
      </w:tr>
      <w:tr w:rsidR="00B16803" w:rsidRPr="00F92CFD" w:rsidTr="00312BC0">
        <w:trPr>
          <w:cantSplit/>
          <w:trHeight w:val="288"/>
        </w:trPr>
        <w:tc>
          <w:tcPr>
            <w:tcW w:w="2707" w:type="dxa"/>
          </w:tcPr>
          <w:p w:rsidR="00B16803" w:rsidRPr="00FD4CE4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  <w:r w:rsidR="007A451F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B16803" w:rsidRPr="00FD4CE4" w:rsidRDefault="00FB7712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1276" w:type="dxa"/>
            <w:vAlign w:val="bottom"/>
          </w:tcPr>
          <w:p w:rsidR="00B16803" w:rsidRPr="00FD4CE4" w:rsidRDefault="00FC2996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276" w:type="dxa"/>
            <w:vAlign w:val="bottom"/>
          </w:tcPr>
          <w:p w:rsidR="00B16803" w:rsidRPr="00FD4CE4" w:rsidRDefault="0017446D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275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134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5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95</w:t>
            </w:r>
          </w:p>
        </w:tc>
      </w:tr>
      <w:tr w:rsidR="00B16803" w:rsidRPr="00F92CFD" w:rsidTr="00312BC0">
        <w:trPr>
          <w:cantSplit/>
          <w:trHeight w:val="1104"/>
        </w:trPr>
        <w:tc>
          <w:tcPr>
            <w:tcW w:w="2707" w:type="dxa"/>
          </w:tcPr>
          <w:p w:rsidR="00B16803" w:rsidRPr="00FD4CE4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  <w:r w:rsidR="007A451F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B16803" w:rsidRPr="00FD4CE4" w:rsidRDefault="00FB7712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</w:t>
            </w:r>
          </w:p>
        </w:tc>
        <w:tc>
          <w:tcPr>
            <w:tcW w:w="1276" w:type="dxa"/>
            <w:vAlign w:val="bottom"/>
          </w:tcPr>
          <w:p w:rsidR="00B16803" w:rsidRPr="00FD4CE4" w:rsidRDefault="007A451F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</w:t>
            </w:r>
          </w:p>
        </w:tc>
      </w:tr>
      <w:tr w:rsidR="00B16803" w:rsidRPr="00F92CFD" w:rsidTr="00312BC0">
        <w:trPr>
          <w:cantSplit/>
          <w:trHeight w:val="552"/>
        </w:trPr>
        <w:tc>
          <w:tcPr>
            <w:tcW w:w="2707" w:type="dxa"/>
          </w:tcPr>
          <w:p w:rsidR="00B16803" w:rsidRPr="00FD4CE4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  <w:r w:rsidR="00FC299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B16803" w:rsidRPr="00FD4CE4" w:rsidRDefault="00FB7712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717,3</w:t>
            </w:r>
          </w:p>
        </w:tc>
        <w:tc>
          <w:tcPr>
            <w:tcW w:w="1276" w:type="dxa"/>
            <w:vAlign w:val="bottom"/>
          </w:tcPr>
          <w:p w:rsidR="00B16803" w:rsidRPr="00FD4CE4" w:rsidRDefault="00FC2996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385</w:t>
            </w:r>
            <w:r w:rsidR="0017446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Align w:val="bottom"/>
          </w:tcPr>
          <w:p w:rsidR="00B16803" w:rsidRPr="00FD4CE4" w:rsidRDefault="0017446D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1282,6</w:t>
            </w:r>
          </w:p>
        </w:tc>
        <w:tc>
          <w:tcPr>
            <w:tcW w:w="1275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1134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275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1100</w:t>
            </w:r>
          </w:p>
        </w:tc>
        <w:tc>
          <w:tcPr>
            <w:tcW w:w="992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1100</w:t>
            </w:r>
          </w:p>
        </w:tc>
      </w:tr>
      <w:tr w:rsidR="00B16803" w:rsidRPr="00F92CFD" w:rsidTr="00312BC0">
        <w:trPr>
          <w:cantSplit/>
          <w:trHeight w:val="828"/>
        </w:trPr>
        <w:tc>
          <w:tcPr>
            <w:tcW w:w="2707" w:type="dxa"/>
          </w:tcPr>
          <w:p w:rsidR="00B16803" w:rsidRPr="00FD4CE4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366620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vAlign w:val="bottom"/>
          </w:tcPr>
          <w:p w:rsidR="00B16803" w:rsidRPr="00FD4CE4" w:rsidRDefault="00FB7712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1276" w:type="dxa"/>
            <w:vAlign w:val="bottom"/>
          </w:tcPr>
          <w:p w:rsidR="00B16803" w:rsidRPr="00FD4CE4" w:rsidRDefault="007A451F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276" w:type="dxa"/>
            <w:vAlign w:val="bottom"/>
          </w:tcPr>
          <w:p w:rsidR="00B16803" w:rsidRPr="00FD4CE4" w:rsidRDefault="0017446D" w:rsidP="00B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397,7</w:t>
            </w:r>
          </w:p>
        </w:tc>
        <w:tc>
          <w:tcPr>
            <w:tcW w:w="1275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134" w:type="dxa"/>
            <w:vAlign w:val="bottom"/>
          </w:tcPr>
          <w:p w:rsidR="00B16803" w:rsidRPr="00FD4CE4" w:rsidRDefault="00366620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1275" w:type="dxa"/>
            <w:vAlign w:val="bottom"/>
          </w:tcPr>
          <w:p w:rsidR="00B16803" w:rsidRPr="00FD4CE4" w:rsidRDefault="00A5677F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916</w:t>
            </w:r>
          </w:p>
        </w:tc>
        <w:tc>
          <w:tcPr>
            <w:tcW w:w="1276" w:type="dxa"/>
            <w:vAlign w:val="bottom"/>
          </w:tcPr>
          <w:p w:rsidR="00B16803" w:rsidRPr="00FD4CE4" w:rsidRDefault="00A5677F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932</w:t>
            </w:r>
          </w:p>
        </w:tc>
        <w:tc>
          <w:tcPr>
            <w:tcW w:w="992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16803" w:rsidRPr="00F92CFD" w:rsidTr="00312BC0">
        <w:trPr>
          <w:cantSplit/>
          <w:trHeight w:val="552"/>
        </w:trPr>
        <w:tc>
          <w:tcPr>
            <w:tcW w:w="2707" w:type="dxa"/>
          </w:tcPr>
          <w:p w:rsidR="00B16803" w:rsidRPr="00FD4CE4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  <w:r w:rsidR="00366620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5" w:type="dxa"/>
            <w:vAlign w:val="bottom"/>
          </w:tcPr>
          <w:p w:rsidR="00B16803" w:rsidRPr="00FD4CE4" w:rsidRDefault="00FB7712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2381,6</w:t>
            </w:r>
          </w:p>
        </w:tc>
        <w:tc>
          <w:tcPr>
            <w:tcW w:w="1276" w:type="dxa"/>
            <w:vAlign w:val="bottom"/>
          </w:tcPr>
          <w:p w:rsidR="00B16803" w:rsidRPr="00FD4CE4" w:rsidRDefault="007A451F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1276" w:type="dxa"/>
            <w:vAlign w:val="bottom"/>
          </w:tcPr>
          <w:p w:rsidR="00B16803" w:rsidRPr="00FD4CE4" w:rsidRDefault="0017446D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2584,9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1275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2706,5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2703,5</w:t>
            </w:r>
          </w:p>
        </w:tc>
        <w:tc>
          <w:tcPr>
            <w:tcW w:w="1134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275" w:type="dxa"/>
            <w:vAlign w:val="bottom"/>
          </w:tcPr>
          <w:p w:rsidR="00B16803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3100</w:t>
            </w:r>
          </w:p>
        </w:tc>
        <w:tc>
          <w:tcPr>
            <w:tcW w:w="1276" w:type="dxa"/>
            <w:vAlign w:val="bottom"/>
          </w:tcPr>
          <w:p w:rsidR="00B16803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3200</w:t>
            </w:r>
          </w:p>
        </w:tc>
        <w:tc>
          <w:tcPr>
            <w:tcW w:w="992" w:type="dxa"/>
            <w:vAlign w:val="bottom"/>
          </w:tcPr>
          <w:p w:rsidR="00B16803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3200</w:t>
            </w:r>
          </w:p>
        </w:tc>
      </w:tr>
      <w:tr w:rsidR="00B16803" w:rsidRPr="00F92CFD" w:rsidTr="00312BC0">
        <w:trPr>
          <w:cantSplit/>
          <w:trHeight w:val="288"/>
        </w:trPr>
        <w:tc>
          <w:tcPr>
            <w:tcW w:w="2707" w:type="dxa"/>
          </w:tcPr>
          <w:p w:rsidR="00B16803" w:rsidRPr="00FD4CE4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социальная политика</w:t>
            </w:r>
            <w:r w:rsidR="0036662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vAlign w:val="bottom"/>
          </w:tcPr>
          <w:p w:rsidR="00B16803" w:rsidRPr="00FD4CE4" w:rsidRDefault="006F1064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2017,4</w:t>
            </w:r>
          </w:p>
        </w:tc>
        <w:tc>
          <w:tcPr>
            <w:tcW w:w="1276" w:type="dxa"/>
            <w:vAlign w:val="bottom"/>
          </w:tcPr>
          <w:p w:rsidR="00B16803" w:rsidRPr="00FD4CE4" w:rsidRDefault="007A451F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45,6</w:t>
            </w:r>
          </w:p>
        </w:tc>
        <w:tc>
          <w:tcPr>
            <w:tcW w:w="1276" w:type="dxa"/>
            <w:vAlign w:val="bottom"/>
          </w:tcPr>
          <w:p w:rsidR="00B16803" w:rsidRPr="00FD4CE4" w:rsidRDefault="0017446D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191,7</w:t>
            </w:r>
          </w:p>
        </w:tc>
        <w:tc>
          <w:tcPr>
            <w:tcW w:w="1275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191,7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191,7</w:t>
            </w:r>
          </w:p>
        </w:tc>
        <w:tc>
          <w:tcPr>
            <w:tcW w:w="1134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200</w:t>
            </w:r>
          </w:p>
        </w:tc>
      </w:tr>
      <w:tr w:rsidR="00B16803" w:rsidRPr="00F92CFD" w:rsidTr="00312BC0">
        <w:trPr>
          <w:cantSplit/>
          <w:trHeight w:val="552"/>
        </w:trPr>
        <w:tc>
          <w:tcPr>
            <w:tcW w:w="2707" w:type="dxa"/>
          </w:tcPr>
          <w:p w:rsidR="00B16803" w:rsidRPr="00FD4CE4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  <w:r w:rsidR="0036662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vAlign w:val="bottom"/>
          </w:tcPr>
          <w:p w:rsidR="00B16803" w:rsidRPr="00FD4CE4" w:rsidRDefault="007A451F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276" w:type="dxa"/>
            <w:vAlign w:val="bottom"/>
          </w:tcPr>
          <w:p w:rsidR="00B16803" w:rsidRPr="00FD4CE4" w:rsidRDefault="007A451F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B16803" w:rsidRPr="00FD4CE4" w:rsidRDefault="0017446D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5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276" w:type="dxa"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B16803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vAlign w:val="bottom"/>
          </w:tcPr>
          <w:p w:rsidR="00B16803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B16803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bottom"/>
          </w:tcPr>
          <w:p w:rsidR="00B16803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120</w:t>
            </w:r>
          </w:p>
        </w:tc>
      </w:tr>
      <w:tr w:rsidR="00366620" w:rsidRPr="00F92CFD" w:rsidTr="00312BC0">
        <w:trPr>
          <w:cantSplit/>
          <w:trHeight w:val="552"/>
        </w:trPr>
        <w:tc>
          <w:tcPr>
            <w:tcW w:w="2707" w:type="dxa"/>
          </w:tcPr>
          <w:p w:rsidR="00366620" w:rsidRPr="00FD4CE4" w:rsidRDefault="00366620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vAlign w:val="bottom"/>
          </w:tcPr>
          <w:p w:rsidR="00366620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366620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366620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366620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366620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366620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366620" w:rsidRPr="00FD4CE4" w:rsidRDefault="0036662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366620" w:rsidRPr="00FD4CE4" w:rsidRDefault="00366620" w:rsidP="00886A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366620" w:rsidRPr="00FD4CE4" w:rsidRDefault="00366620" w:rsidP="00886A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366620" w:rsidRPr="00FD4CE4" w:rsidRDefault="00366620" w:rsidP="00886A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16803" w:rsidRPr="00F92CFD" w:rsidTr="00312BC0">
        <w:trPr>
          <w:cantSplit/>
          <w:trHeight w:val="828"/>
        </w:trPr>
        <w:tc>
          <w:tcPr>
            <w:tcW w:w="2707" w:type="dxa"/>
          </w:tcPr>
          <w:p w:rsidR="00B16803" w:rsidRPr="00FD4CE4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16803" w:rsidRPr="00F92CFD" w:rsidTr="00312BC0">
        <w:trPr>
          <w:cantSplit/>
          <w:trHeight w:val="1498"/>
        </w:trPr>
        <w:tc>
          <w:tcPr>
            <w:tcW w:w="2707" w:type="dxa"/>
          </w:tcPr>
          <w:p w:rsidR="00B16803" w:rsidRPr="00FD4CE4" w:rsidRDefault="00B16803" w:rsidP="00B1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16803" w:rsidRPr="00F92CFD" w:rsidTr="00312BC0">
        <w:trPr>
          <w:cantSplit/>
          <w:trHeight w:val="576"/>
        </w:trPr>
        <w:tc>
          <w:tcPr>
            <w:tcW w:w="2707" w:type="dxa"/>
            <w:vAlign w:val="bottom"/>
          </w:tcPr>
          <w:p w:rsidR="00B16803" w:rsidRPr="00FD4CE4" w:rsidRDefault="00B16803" w:rsidP="00B16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noWrap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FD4CE4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FD4CE4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FD4CE4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</w:tcPr>
          <w:p w:rsidR="00B16803" w:rsidRPr="00FD4CE4" w:rsidRDefault="00B16803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FD4CE4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156,9</w:t>
            </w:r>
          </w:p>
        </w:tc>
        <w:tc>
          <w:tcPr>
            <w:tcW w:w="1276" w:type="dxa"/>
            <w:noWrap/>
            <w:vAlign w:val="bottom"/>
          </w:tcPr>
          <w:p w:rsidR="00B16803" w:rsidRPr="00FD4CE4" w:rsidRDefault="00FD4CE4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314,8</w:t>
            </w:r>
          </w:p>
        </w:tc>
        <w:tc>
          <w:tcPr>
            <w:tcW w:w="1134" w:type="dxa"/>
            <w:noWrap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373,6</w:t>
            </w:r>
          </w:p>
        </w:tc>
        <w:tc>
          <w:tcPr>
            <w:tcW w:w="1275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390,6</w:t>
            </w:r>
          </w:p>
        </w:tc>
        <w:tc>
          <w:tcPr>
            <w:tcW w:w="1276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399,3</w:t>
            </w:r>
          </w:p>
        </w:tc>
        <w:tc>
          <w:tcPr>
            <w:tcW w:w="992" w:type="dxa"/>
            <w:vAlign w:val="bottom"/>
          </w:tcPr>
          <w:p w:rsidR="00B16803" w:rsidRPr="00FD4CE4" w:rsidRDefault="00312BC0" w:rsidP="00B168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399,3</w:t>
            </w:r>
          </w:p>
        </w:tc>
      </w:tr>
    </w:tbl>
    <w:p w:rsidR="00B16803" w:rsidRPr="00F92CFD" w:rsidRDefault="00B16803" w:rsidP="00FD4CE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16803" w:rsidRPr="00361A34" w:rsidRDefault="00B16803" w:rsidP="00B16803"/>
    <w:p w:rsidR="00C82DEF" w:rsidRDefault="00C82DEF"/>
    <w:sectPr w:rsidR="00C82DEF" w:rsidSect="00372A0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1E" w:rsidRDefault="0098261E">
      <w:r>
        <w:separator/>
      </w:r>
    </w:p>
  </w:endnote>
  <w:endnote w:type="continuationSeparator" w:id="0">
    <w:p w:rsidR="0098261E" w:rsidRDefault="0098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FB" w:rsidRDefault="009007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FB" w:rsidRDefault="009007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FB" w:rsidRDefault="009007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1E" w:rsidRDefault="0098261E">
      <w:r>
        <w:separator/>
      </w:r>
    </w:p>
  </w:footnote>
  <w:footnote w:type="continuationSeparator" w:id="0">
    <w:p w:rsidR="0098261E" w:rsidRDefault="0098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FB" w:rsidRDefault="009007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FB" w:rsidRDefault="009007FB">
    <w:pPr>
      <w:pStyle w:val="a7"/>
    </w:pPr>
  </w:p>
  <w:p w:rsidR="009007FB" w:rsidRDefault="009007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FB" w:rsidRDefault="009007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01"/>
    <w:multiLevelType w:val="hybridMultilevel"/>
    <w:tmpl w:val="F374333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448C"/>
    <w:multiLevelType w:val="hybridMultilevel"/>
    <w:tmpl w:val="B4443A1E"/>
    <w:lvl w:ilvl="0" w:tplc="01C40A0E">
      <w:start w:val="1"/>
      <w:numFmt w:val="decimal"/>
      <w:lvlText w:val="5.3.5.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884236"/>
    <w:multiLevelType w:val="hybridMultilevel"/>
    <w:tmpl w:val="495C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F96"/>
    <w:multiLevelType w:val="hybridMultilevel"/>
    <w:tmpl w:val="F890550A"/>
    <w:lvl w:ilvl="0" w:tplc="1B40DD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4C4BE1"/>
    <w:multiLevelType w:val="hybridMultilevel"/>
    <w:tmpl w:val="659A2E5C"/>
    <w:lvl w:ilvl="0" w:tplc="F76A2824">
      <w:start w:val="1"/>
      <w:numFmt w:val="bullet"/>
      <w:lvlText w:val="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>
    <w:nsid w:val="155D3329"/>
    <w:multiLevelType w:val="hybridMultilevel"/>
    <w:tmpl w:val="F890550A"/>
    <w:lvl w:ilvl="0" w:tplc="1B40DD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987370"/>
    <w:multiLevelType w:val="hybridMultilevel"/>
    <w:tmpl w:val="C928951C"/>
    <w:lvl w:ilvl="0" w:tplc="1674B5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8DF56A0"/>
    <w:multiLevelType w:val="hybridMultilevel"/>
    <w:tmpl w:val="82929A94"/>
    <w:lvl w:ilvl="0" w:tplc="ABB4ABBA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97B3962"/>
    <w:multiLevelType w:val="hybridMultilevel"/>
    <w:tmpl w:val="905ECC58"/>
    <w:lvl w:ilvl="0" w:tplc="D9E258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A2B18B1"/>
    <w:multiLevelType w:val="hybridMultilevel"/>
    <w:tmpl w:val="8202FCDA"/>
    <w:lvl w:ilvl="0" w:tplc="F202F87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BE129D"/>
    <w:multiLevelType w:val="hybridMultilevel"/>
    <w:tmpl w:val="BBA0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01CF9"/>
    <w:multiLevelType w:val="hybridMultilevel"/>
    <w:tmpl w:val="DE4A4A70"/>
    <w:lvl w:ilvl="0" w:tplc="3BCC7A0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54145A"/>
    <w:multiLevelType w:val="hybridMultilevel"/>
    <w:tmpl w:val="DFBE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A4945"/>
    <w:multiLevelType w:val="hybridMultilevel"/>
    <w:tmpl w:val="9F32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4F4698"/>
    <w:multiLevelType w:val="hybridMultilevel"/>
    <w:tmpl w:val="DEDE9D7A"/>
    <w:lvl w:ilvl="0" w:tplc="7F7C55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31891A73"/>
    <w:multiLevelType w:val="hybridMultilevel"/>
    <w:tmpl w:val="E11455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535FA3"/>
    <w:multiLevelType w:val="hybridMultilevel"/>
    <w:tmpl w:val="F9803152"/>
    <w:lvl w:ilvl="0" w:tplc="64129C92">
      <w:start w:val="4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81655BC"/>
    <w:multiLevelType w:val="hybridMultilevel"/>
    <w:tmpl w:val="BFB2A058"/>
    <w:lvl w:ilvl="0" w:tplc="E0B28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ECE1348"/>
    <w:multiLevelType w:val="hybridMultilevel"/>
    <w:tmpl w:val="A2F6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4E2ECB"/>
    <w:multiLevelType w:val="hybridMultilevel"/>
    <w:tmpl w:val="C0B444F8"/>
    <w:lvl w:ilvl="0" w:tplc="2C8C4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7B0605D"/>
    <w:multiLevelType w:val="hybridMultilevel"/>
    <w:tmpl w:val="A434077E"/>
    <w:lvl w:ilvl="0" w:tplc="CC58D7CE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1">
    <w:nsid w:val="4C2F69F9"/>
    <w:multiLevelType w:val="hybridMultilevel"/>
    <w:tmpl w:val="DFD8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2F50B7"/>
    <w:multiLevelType w:val="hybridMultilevel"/>
    <w:tmpl w:val="1DC8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2073FE"/>
    <w:multiLevelType w:val="hybridMultilevel"/>
    <w:tmpl w:val="69C04A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F4F60B4"/>
    <w:multiLevelType w:val="hybridMultilevel"/>
    <w:tmpl w:val="5E7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F6451A"/>
    <w:multiLevelType w:val="hybridMultilevel"/>
    <w:tmpl w:val="62500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3B1698E"/>
    <w:multiLevelType w:val="hybridMultilevel"/>
    <w:tmpl w:val="78B8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EB4CBB"/>
    <w:multiLevelType w:val="hybridMultilevel"/>
    <w:tmpl w:val="8FB0B906"/>
    <w:lvl w:ilvl="0" w:tplc="BE94BD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E147256"/>
    <w:multiLevelType w:val="hybridMultilevel"/>
    <w:tmpl w:val="557AC3CE"/>
    <w:lvl w:ilvl="0" w:tplc="240AF5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6C51A7"/>
    <w:multiLevelType w:val="hybridMultilevel"/>
    <w:tmpl w:val="858CDD40"/>
    <w:lvl w:ilvl="0" w:tplc="4D9825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72045"/>
    <w:multiLevelType w:val="hybridMultilevel"/>
    <w:tmpl w:val="2138EB8C"/>
    <w:lvl w:ilvl="0" w:tplc="2B688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906272B"/>
    <w:multiLevelType w:val="hybridMultilevel"/>
    <w:tmpl w:val="F890550A"/>
    <w:lvl w:ilvl="0" w:tplc="1B40DD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AC778F6"/>
    <w:multiLevelType w:val="hybridMultilevel"/>
    <w:tmpl w:val="C66CC098"/>
    <w:lvl w:ilvl="0" w:tplc="3F02B462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B362270"/>
    <w:multiLevelType w:val="hybridMultilevel"/>
    <w:tmpl w:val="59DE27A2"/>
    <w:lvl w:ilvl="0" w:tplc="194833F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2"/>
  </w:num>
  <w:num w:numId="4">
    <w:abstractNumId w:val="3"/>
  </w:num>
  <w:num w:numId="5">
    <w:abstractNumId w:val="31"/>
  </w:num>
  <w:num w:numId="6">
    <w:abstractNumId w:val="5"/>
  </w:num>
  <w:num w:numId="7">
    <w:abstractNumId w:val="13"/>
  </w:num>
  <w:num w:numId="8">
    <w:abstractNumId w:val="22"/>
  </w:num>
  <w:num w:numId="9">
    <w:abstractNumId w:val="10"/>
  </w:num>
  <w:num w:numId="10">
    <w:abstractNumId w:val="28"/>
  </w:num>
  <w:num w:numId="11">
    <w:abstractNumId w:val="26"/>
  </w:num>
  <w:num w:numId="12">
    <w:abstractNumId w:val="21"/>
  </w:num>
  <w:num w:numId="13">
    <w:abstractNumId w:val="24"/>
  </w:num>
  <w:num w:numId="14">
    <w:abstractNumId w:val="19"/>
  </w:num>
  <w:num w:numId="15">
    <w:abstractNumId w:val="18"/>
  </w:num>
  <w:num w:numId="16">
    <w:abstractNumId w:val="1"/>
  </w:num>
  <w:num w:numId="17">
    <w:abstractNumId w:val="29"/>
  </w:num>
  <w:num w:numId="18">
    <w:abstractNumId w:val="17"/>
  </w:num>
  <w:num w:numId="19">
    <w:abstractNumId w:val="33"/>
  </w:num>
  <w:num w:numId="20">
    <w:abstractNumId w:val="9"/>
  </w:num>
  <w:num w:numId="21">
    <w:abstractNumId w:val="30"/>
  </w:num>
  <w:num w:numId="22">
    <w:abstractNumId w:val="0"/>
  </w:num>
  <w:num w:numId="23">
    <w:abstractNumId w:val="8"/>
  </w:num>
  <w:num w:numId="24">
    <w:abstractNumId w:val="6"/>
  </w:num>
  <w:num w:numId="25">
    <w:abstractNumId w:val="23"/>
  </w:num>
  <w:num w:numId="26">
    <w:abstractNumId w:val="25"/>
  </w:num>
  <w:num w:numId="27">
    <w:abstractNumId w:val="2"/>
  </w:num>
  <w:num w:numId="28">
    <w:abstractNumId w:val="15"/>
  </w:num>
  <w:num w:numId="29">
    <w:abstractNumId w:val="27"/>
  </w:num>
  <w:num w:numId="30">
    <w:abstractNumId w:val="20"/>
  </w:num>
  <w:num w:numId="31">
    <w:abstractNumId w:val="4"/>
  </w:num>
  <w:num w:numId="32">
    <w:abstractNumId w:val="14"/>
  </w:num>
  <w:num w:numId="33">
    <w:abstractNumId w:val="1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803"/>
    <w:rsid w:val="000110CF"/>
    <w:rsid w:val="00022E80"/>
    <w:rsid w:val="00087608"/>
    <w:rsid w:val="000B26EB"/>
    <w:rsid w:val="0013553A"/>
    <w:rsid w:val="00145BB5"/>
    <w:rsid w:val="00164459"/>
    <w:rsid w:val="0017446D"/>
    <w:rsid w:val="001B4D98"/>
    <w:rsid w:val="00210CE4"/>
    <w:rsid w:val="00227322"/>
    <w:rsid w:val="00233CEA"/>
    <w:rsid w:val="002419C6"/>
    <w:rsid w:val="002B5642"/>
    <w:rsid w:val="002F4E17"/>
    <w:rsid w:val="00306589"/>
    <w:rsid w:val="003119AD"/>
    <w:rsid w:val="00312BC0"/>
    <w:rsid w:val="00320660"/>
    <w:rsid w:val="00361A34"/>
    <w:rsid w:val="00363376"/>
    <w:rsid w:val="00366620"/>
    <w:rsid w:val="00372A01"/>
    <w:rsid w:val="003737E6"/>
    <w:rsid w:val="00396C2A"/>
    <w:rsid w:val="003A5A8C"/>
    <w:rsid w:val="00424635"/>
    <w:rsid w:val="00443FC3"/>
    <w:rsid w:val="004A33DF"/>
    <w:rsid w:val="004E2745"/>
    <w:rsid w:val="00503315"/>
    <w:rsid w:val="00537AE7"/>
    <w:rsid w:val="00550C30"/>
    <w:rsid w:val="005A1EDB"/>
    <w:rsid w:val="005B219B"/>
    <w:rsid w:val="005C0256"/>
    <w:rsid w:val="00682636"/>
    <w:rsid w:val="006A37F6"/>
    <w:rsid w:val="006F1064"/>
    <w:rsid w:val="00730420"/>
    <w:rsid w:val="00761B8C"/>
    <w:rsid w:val="00771573"/>
    <w:rsid w:val="007A451F"/>
    <w:rsid w:val="007D79EE"/>
    <w:rsid w:val="00802954"/>
    <w:rsid w:val="008459A0"/>
    <w:rsid w:val="008830A5"/>
    <w:rsid w:val="00886A91"/>
    <w:rsid w:val="008A4BBA"/>
    <w:rsid w:val="008C6DBF"/>
    <w:rsid w:val="009007FB"/>
    <w:rsid w:val="009276C1"/>
    <w:rsid w:val="00955C03"/>
    <w:rsid w:val="00961531"/>
    <w:rsid w:val="0098261E"/>
    <w:rsid w:val="009D5D93"/>
    <w:rsid w:val="009E5022"/>
    <w:rsid w:val="00A34BD8"/>
    <w:rsid w:val="00A5677F"/>
    <w:rsid w:val="00B16803"/>
    <w:rsid w:val="00B30618"/>
    <w:rsid w:val="00B3745A"/>
    <w:rsid w:val="00B44B25"/>
    <w:rsid w:val="00B67FA3"/>
    <w:rsid w:val="00B91C3A"/>
    <w:rsid w:val="00B938BC"/>
    <w:rsid w:val="00BF3777"/>
    <w:rsid w:val="00C371B3"/>
    <w:rsid w:val="00C56188"/>
    <w:rsid w:val="00C67CC3"/>
    <w:rsid w:val="00C82DEF"/>
    <w:rsid w:val="00CA2778"/>
    <w:rsid w:val="00CD4628"/>
    <w:rsid w:val="00D122FB"/>
    <w:rsid w:val="00D14DC6"/>
    <w:rsid w:val="00D40792"/>
    <w:rsid w:val="00D61D01"/>
    <w:rsid w:val="00E233B9"/>
    <w:rsid w:val="00E852C2"/>
    <w:rsid w:val="00EB353B"/>
    <w:rsid w:val="00EB720C"/>
    <w:rsid w:val="00EC219A"/>
    <w:rsid w:val="00EC512F"/>
    <w:rsid w:val="00EE40D4"/>
    <w:rsid w:val="00EE7B65"/>
    <w:rsid w:val="00EF7696"/>
    <w:rsid w:val="00F04AB3"/>
    <w:rsid w:val="00F04D25"/>
    <w:rsid w:val="00F13A22"/>
    <w:rsid w:val="00F301A9"/>
    <w:rsid w:val="00F644DD"/>
    <w:rsid w:val="00F92CFD"/>
    <w:rsid w:val="00F93281"/>
    <w:rsid w:val="00FB27D9"/>
    <w:rsid w:val="00FB7712"/>
    <w:rsid w:val="00FC2996"/>
    <w:rsid w:val="00FD4CE4"/>
    <w:rsid w:val="00FF1181"/>
    <w:rsid w:val="00FF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8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80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1680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16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168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B1680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6803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B16803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6803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16803"/>
    <w:rPr>
      <w:rFonts w:ascii="Calibri" w:hAnsi="Calibri" w:cs="Times New Roman"/>
      <w:b/>
      <w:bCs/>
      <w:sz w:val="28"/>
      <w:szCs w:val="28"/>
      <w:lang w:val="ru-RU" w:eastAsia="en-US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16803"/>
    <w:rPr>
      <w:rFonts w:ascii="Cambria" w:hAnsi="Cambria" w:cs="Times New Roman"/>
      <w:i/>
      <w:iCs/>
      <w:color w:val="243F60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168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168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1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803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No Spacing"/>
    <w:link w:val="a6"/>
    <w:qFormat/>
    <w:rsid w:val="00B16803"/>
    <w:rPr>
      <w:rFonts w:ascii="Calibri" w:hAnsi="Calibri"/>
      <w:sz w:val="22"/>
      <w:lang w:eastAsia="en-US"/>
    </w:rPr>
  </w:style>
  <w:style w:type="character" w:customStyle="1" w:styleId="a6">
    <w:name w:val="Без интервала Знак"/>
    <w:link w:val="a5"/>
    <w:locked/>
    <w:rsid w:val="00B16803"/>
    <w:rPr>
      <w:rFonts w:ascii="Calibri" w:hAnsi="Calibri"/>
      <w:sz w:val="22"/>
      <w:lang w:val="ru-RU" w:eastAsia="en-US" w:bidi="ar-SA"/>
    </w:rPr>
  </w:style>
  <w:style w:type="paragraph" w:styleId="a7">
    <w:name w:val="header"/>
    <w:basedOn w:val="a"/>
    <w:link w:val="a8"/>
    <w:uiPriority w:val="99"/>
    <w:rsid w:val="00B168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16803"/>
    <w:rPr>
      <w:rFonts w:ascii="Calibri" w:hAnsi="Calibri" w:cs="Times New Roman"/>
      <w:lang w:val="ru-RU" w:eastAsia="en-US" w:bidi="ar-SA"/>
    </w:rPr>
  </w:style>
  <w:style w:type="paragraph" w:styleId="a9">
    <w:name w:val="footer"/>
    <w:basedOn w:val="a"/>
    <w:link w:val="aa"/>
    <w:uiPriority w:val="99"/>
    <w:rsid w:val="00B168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16803"/>
    <w:rPr>
      <w:rFonts w:ascii="Calibri" w:hAnsi="Calibri" w:cs="Times New Roman"/>
      <w:lang w:val="ru-RU" w:eastAsia="en-US" w:bidi="ar-SA"/>
    </w:rPr>
  </w:style>
  <w:style w:type="paragraph" w:styleId="ab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c"/>
    <w:uiPriority w:val="99"/>
    <w:semiHidden/>
    <w:rsid w:val="00B1680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basedOn w:val="a0"/>
    <w:link w:val="ab"/>
    <w:uiPriority w:val="99"/>
    <w:semiHidden/>
    <w:locked/>
    <w:rsid w:val="00B16803"/>
    <w:rPr>
      <w:rFonts w:ascii="Calibri" w:hAnsi="Calibri" w:cs="Times New Roman"/>
      <w:lang w:val="ru-RU" w:eastAsia="en-US" w:bidi="ar-SA"/>
    </w:rPr>
  </w:style>
  <w:style w:type="paragraph" w:styleId="ad">
    <w:name w:val="annotation text"/>
    <w:basedOn w:val="a"/>
    <w:link w:val="ae"/>
    <w:uiPriority w:val="99"/>
    <w:semiHidden/>
    <w:rsid w:val="00B168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16803"/>
    <w:rPr>
      <w:rFonts w:ascii="Calibri" w:hAnsi="Calibri" w:cs="Times New Roman"/>
      <w:lang w:val="ru-RU" w:eastAsia="en-US" w:bidi="ar-SA"/>
    </w:rPr>
  </w:style>
  <w:style w:type="paragraph" w:styleId="af">
    <w:name w:val="annotation subject"/>
    <w:basedOn w:val="ad"/>
    <w:next w:val="ad"/>
    <w:link w:val="af0"/>
    <w:uiPriority w:val="99"/>
    <w:semiHidden/>
    <w:rsid w:val="00B168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16803"/>
    <w:rPr>
      <w:b/>
      <w:bCs/>
    </w:rPr>
  </w:style>
  <w:style w:type="paragraph" w:styleId="af1">
    <w:name w:val="endnote text"/>
    <w:basedOn w:val="a"/>
    <w:link w:val="af2"/>
    <w:uiPriority w:val="99"/>
    <w:semiHidden/>
    <w:rsid w:val="00B1680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B16803"/>
    <w:rPr>
      <w:rFonts w:ascii="Calibri" w:hAnsi="Calibri" w:cs="Times New Roman"/>
      <w:lang w:val="ru-RU" w:eastAsia="en-US" w:bidi="ar-SA"/>
    </w:rPr>
  </w:style>
  <w:style w:type="paragraph" w:styleId="af3">
    <w:name w:val="Body Text Indent"/>
    <w:basedOn w:val="a"/>
    <w:link w:val="af4"/>
    <w:uiPriority w:val="99"/>
    <w:semiHidden/>
    <w:rsid w:val="00B16803"/>
    <w:pPr>
      <w:spacing w:after="120" w:line="240" w:lineRule="auto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B16803"/>
    <w:rPr>
      <w:rFonts w:ascii="Calibri" w:hAnsi="Calibri" w:cs="Times New Roman"/>
      <w:sz w:val="24"/>
      <w:szCs w:val="24"/>
      <w:lang w:val="ru-RU" w:eastAsia="en-US" w:bidi="ar-SA"/>
    </w:rPr>
  </w:style>
  <w:style w:type="paragraph" w:customStyle="1" w:styleId="0">
    <w:name w:val="0Абзац"/>
    <w:basedOn w:val="af5"/>
    <w:link w:val="00"/>
    <w:rsid w:val="00B16803"/>
    <w:pPr>
      <w:spacing w:before="0" w:beforeAutospacing="0" w:after="120" w:afterAutospacing="0"/>
      <w:ind w:firstLine="709"/>
      <w:jc w:val="both"/>
    </w:pPr>
    <w:rPr>
      <w:rFonts w:ascii="Calibri" w:hAnsi="Calibri"/>
      <w:color w:val="000000"/>
      <w:sz w:val="20"/>
      <w:szCs w:val="20"/>
      <w:lang/>
    </w:rPr>
  </w:style>
  <w:style w:type="paragraph" w:styleId="af5">
    <w:name w:val="Normal (Web)"/>
    <w:basedOn w:val="a"/>
    <w:uiPriority w:val="99"/>
    <w:rsid w:val="00B16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00">
    <w:name w:val="0Абзац Знак"/>
    <w:link w:val="0"/>
    <w:locked/>
    <w:rsid w:val="00B16803"/>
    <w:rPr>
      <w:rFonts w:ascii="Calibri" w:hAnsi="Calibri"/>
      <w:color w:val="000000"/>
      <w:lang/>
    </w:rPr>
  </w:style>
  <w:style w:type="paragraph" w:styleId="af6">
    <w:name w:val="Body Text"/>
    <w:basedOn w:val="a"/>
    <w:link w:val="af7"/>
    <w:uiPriority w:val="99"/>
    <w:rsid w:val="00B16803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uiPriority w:val="99"/>
    <w:locked/>
    <w:rsid w:val="00B16803"/>
    <w:rPr>
      <w:rFonts w:eastAsia="SimSun"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E32166A30BD569DF23E41594C99CC0B2BC38E6F345629CD759758A28845F2FD43E33670B8C8DU2bA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85E32166A30BD569DF23E41594C99CC0B0BD3CE7F345629CD759758AU2b8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185E32166A30BD569DF3DE903F89498C2B9E235E7F44C34C3880228DD218E08689B677123068F8F2B3CEAU3b9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85E32166A30BD569DF23E41594C99CC0B2BC38E6F345629CD759758A28845F2FD43E33670B8A8AU2bA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5296</Words>
  <Characters>30192</Characters>
  <Application>Microsoft Office Word</Application>
  <DocSecurity>0</DocSecurity>
  <Lines>251</Lines>
  <Paragraphs>70</Paragraphs>
  <ScaleCrop>false</ScaleCrop>
  <Company>Hewlett-Packard</Company>
  <LinksUpToDate>false</LinksUpToDate>
  <CharactersWithSpaces>35418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no</cp:lastModifiedBy>
  <cp:revision>2</cp:revision>
  <dcterms:created xsi:type="dcterms:W3CDTF">2019-02-26T04:43:00Z</dcterms:created>
  <dcterms:modified xsi:type="dcterms:W3CDTF">2019-02-26T04:43:00Z</dcterms:modified>
</cp:coreProperties>
</file>